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48B" w:rsidRPr="00BE5945" w:rsidRDefault="00F8476B" w:rsidP="00E7388C">
      <w:pPr>
        <w:spacing w:line="228" w:lineRule="auto"/>
        <w:jc w:val="center"/>
        <w:rPr>
          <w:b/>
          <w:bCs/>
          <w:sz w:val="26"/>
          <w:szCs w:val="26"/>
        </w:rPr>
      </w:pPr>
      <w:r>
        <w:rPr>
          <w:b/>
          <w:bCs/>
          <w:sz w:val="26"/>
          <w:szCs w:val="26"/>
        </w:rPr>
        <w:t>Сообщение</w:t>
      </w:r>
      <w:r w:rsidR="00EE03AF">
        <w:rPr>
          <w:b/>
          <w:bCs/>
          <w:sz w:val="26"/>
          <w:szCs w:val="26"/>
        </w:rPr>
        <w:t xml:space="preserve"> о существенном факте</w:t>
      </w:r>
    </w:p>
    <w:p w:rsidR="00052C9F" w:rsidRDefault="00052C9F" w:rsidP="00800FA7">
      <w:pPr>
        <w:adjustRightInd w:val="0"/>
        <w:jc w:val="center"/>
        <w:rPr>
          <w:b/>
          <w:bCs/>
        </w:rPr>
      </w:pPr>
      <w:r w:rsidRPr="00800FA7">
        <w:rPr>
          <w:b/>
          <w:bCs/>
        </w:rPr>
        <w:t xml:space="preserve">об иных событиях (действиях), оказывающих, по мнению эмитента, </w:t>
      </w:r>
      <w:r w:rsidR="00800FA7">
        <w:rPr>
          <w:b/>
          <w:bCs/>
        </w:rPr>
        <w:br/>
      </w:r>
      <w:r w:rsidRPr="00800FA7">
        <w:rPr>
          <w:b/>
          <w:bCs/>
        </w:rPr>
        <w:t>существенное влияние на стоимость или котировки его ценных бумаг</w:t>
      </w:r>
    </w:p>
    <w:p w:rsidR="009C72CE" w:rsidRPr="00800FA7" w:rsidRDefault="009C72CE" w:rsidP="009C72CE">
      <w:pPr>
        <w:adjustRightInd w:val="0"/>
        <w:spacing w:before="120"/>
        <w:jc w:val="center"/>
        <w:rPr>
          <w:b/>
          <w:bCs/>
        </w:rPr>
      </w:pPr>
      <w:r w:rsidRPr="009C72CE">
        <w:rPr>
          <w:b/>
          <w:bCs/>
        </w:rPr>
        <w:t>События (действия), оказывающие, по мнению эмитента, существенное влияние на стоимость или котировки его ценных бумаг</w:t>
      </w:r>
    </w:p>
    <w:p w:rsidR="00F44691" w:rsidRPr="00E7388C" w:rsidRDefault="00F44691" w:rsidP="00D0348B">
      <w:pPr>
        <w:jc w:val="center"/>
        <w:rPr>
          <w:b/>
          <w:bCs/>
          <w:sz w:val="10"/>
          <w:szCs w:val="10"/>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75"/>
        <w:gridCol w:w="5657"/>
      </w:tblGrid>
      <w:tr w:rsidR="00D0348B" w:rsidRPr="009E3E67" w:rsidTr="00D95A11">
        <w:trPr>
          <w:cantSplit/>
        </w:trPr>
        <w:tc>
          <w:tcPr>
            <w:tcW w:w="10632" w:type="dxa"/>
            <w:gridSpan w:val="2"/>
          </w:tcPr>
          <w:p w:rsidR="00D0348B" w:rsidRPr="009E3E67" w:rsidRDefault="00D0348B" w:rsidP="00E7388C">
            <w:pPr>
              <w:spacing w:line="228" w:lineRule="auto"/>
              <w:jc w:val="center"/>
            </w:pPr>
            <w:r w:rsidRPr="009E3E67">
              <w:t>1. Общие сведения</w:t>
            </w:r>
          </w:p>
        </w:tc>
      </w:tr>
      <w:tr w:rsidR="00D0348B" w:rsidRPr="009E3E67" w:rsidTr="00D95A11">
        <w:trPr>
          <w:trHeight w:val="96"/>
        </w:trPr>
        <w:tc>
          <w:tcPr>
            <w:tcW w:w="4975" w:type="dxa"/>
          </w:tcPr>
          <w:p w:rsidR="00D0348B" w:rsidRPr="009E3E67" w:rsidRDefault="00D0348B" w:rsidP="00E7388C">
            <w:pPr>
              <w:spacing w:line="228" w:lineRule="auto"/>
              <w:ind w:left="57" w:right="57"/>
              <w:jc w:val="both"/>
            </w:pPr>
            <w:r w:rsidRPr="009E3E67">
              <w:t>1.1. Полное фирменное наименование (для коммерческой организации) или наименование (для некоммерческой организации) эмитента</w:t>
            </w:r>
            <w:r w:rsidR="00314675">
              <w:t>:</w:t>
            </w:r>
          </w:p>
        </w:tc>
        <w:tc>
          <w:tcPr>
            <w:tcW w:w="5657" w:type="dxa"/>
          </w:tcPr>
          <w:p w:rsidR="00D0348B" w:rsidRPr="00B9498D" w:rsidRDefault="00D0348B" w:rsidP="00D95A11">
            <w:pPr>
              <w:ind w:left="57"/>
              <w:rPr>
                <w:b/>
                <w:bCs/>
                <w:i/>
                <w:iCs/>
              </w:rPr>
            </w:pPr>
            <w:r w:rsidRPr="00B9498D">
              <w:rPr>
                <w:b/>
                <w:bCs/>
                <w:i/>
                <w:iCs/>
              </w:rPr>
              <w:t xml:space="preserve">Публичное акционерное общество </w:t>
            </w:r>
            <w:r w:rsidRPr="00B9498D">
              <w:rPr>
                <w:b/>
                <w:bCs/>
                <w:i/>
                <w:iCs/>
              </w:rPr>
              <w:br/>
              <w:t>«РОСИНТЕР РЕСТОРАНТС ХОЛДИНГ»</w:t>
            </w:r>
          </w:p>
        </w:tc>
      </w:tr>
      <w:tr w:rsidR="00D0348B" w:rsidRPr="009E3E67" w:rsidTr="00D95A11">
        <w:tc>
          <w:tcPr>
            <w:tcW w:w="4975" w:type="dxa"/>
          </w:tcPr>
          <w:p w:rsidR="00D0348B" w:rsidRPr="009E3E67" w:rsidRDefault="00D0348B" w:rsidP="00E7388C">
            <w:pPr>
              <w:spacing w:line="228" w:lineRule="auto"/>
              <w:ind w:left="57" w:right="57"/>
              <w:jc w:val="both"/>
            </w:pPr>
            <w:r w:rsidRPr="009E3E67">
              <w:t>1.2. Адрес эмитента, указанный в едином государс</w:t>
            </w:r>
            <w:r w:rsidR="00314675">
              <w:t>твенном реестре юридических лиц:</w:t>
            </w:r>
          </w:p>
        </w:tc>
        <w:tc>
          <w:tcPr>
            <w:tcW w:w="5657" w:type="dxa"/>
          </w:tcPr>
          <w:p w:rsidR="00D0348B" w:rsidRPr="00B9498D" w:rsidRDefault="00D0348B" w:rsidP="00D95A11">
            <w:pPr>
              <w:ind w:left="57" w:right="57"/>
              <w:jc w:val="both"/>
              <w:rPr>
                <w:b/>
                <w:bCs/>
                <w:i/>
                <w:iCs/>
              </w:rPr>
            </w:pPr>
            <w:r w:rsidRPr="00B9498D">
              <w:rPr>
                <w:b/>
                <w:bCs/>
                <w:i/>
                <w:iCs/>
              </w:rPr>
              <w:t xml:space="preserve">111024, г. Москва, ул. </w:t>
            </w:r>
            <w:proofErr w:type="spellStart"/>
            <w:r w:rsidRPr="00B9498D">
              <w:rPr>
                <w:b/>
                <w:bCs/>
                <w:i/>
                <w:iCs/>
              </w:rPr>
              <w:t>Душинская</w:t>
            </w:r>
            <w:proofErr w:type="spellEnd"/>
            <w:r w:rsidRPr="00B9498D">
              <w:rPr>
                <w:b/>
                <w:bCs/>
                <w:i/>
                <w:iCs/>
              </w:rPr>
              <w:t>, д.</w:t>
            </w:r>
            <w:r>
              <w:rPr>
                <w:b/>
                <w:bCs/>
                <w:i/>
                <w:iCs/>
              </w:rPr>
              <w:t xml:space="preserve"> </w:t>
            </w:r>
            <w:r w:rsidRPr="00B9498D">
              <w:rPr>
                <w:b/>
                <w:bCs/>
                <w:i/>
                <w:iCs/>
              </w:rPr>
              <w:t>7 стр.</w:t>
            </w:r>
            <w:r>
              <w:rPr>
                <w:b/>
                <w:bCs/>
                <w:i/>
                <w:iCs/>
              </w:rPr>
              <w:t xml:space="preserve"> </w:t>
            </w:r>
            <w:r w:rsidRPr="00B9498D">
              <w:rPr>
                <w:b/>
                <w:bCs/>
                <w:i/>
                <w:iCs/>
              </w:rPr>
              <w:t>1</w:t>
            </w:r>
          </w:p>
        </w:tc>
      </w:tr>
      <w:tr w:rsidR="00D0348B" w:rsidRPr="009E3E67" w:rsidTr="00D95A11">
        <w:tc>
          <w:tcPr>
            <w:tcW w:w="4975" w:type="dxa"/>
          </w:tcPr>
          <w:p w:rsidR="00D0348B" w:rsidRPr="009E3E67" w:rsidRDefault="00D0348B" w:rsidP="00E7388C">
            <w:pPr>
              <w:spacing w:line="228" w:lineRule="auto"/>
              <w:ind w:left="57" w:right="57"/>
              <w:jc w:val="both"/>
            </w:pPr>
            <w:r w:rsidRPr="009E3E67">
              <w:t>1.3. Основной государственный регистрационный номер (ОГРН) эмитента (при наличии)</w:t>
            </w:r>
            <w:r w:rsidR="00314675">
              <w:t>:</w:t>
            </w:r>
          </w:p>
        </w:tc>
        <w:tc>
          <w:tcPr>
            <w:tcW w:w="5657" w:type="dxa"/>
          </w:tcPr>
          <w:p w:rsidR="00D0348B" w:rsidRPr="00B9498D" w:rsidRDefault="00D0348B" w:rsidP="00D95A11">
            <w:pPr>
              <w:ind w:left="57"/>
              <w:rPr>
                <w:b/>
                <w:bCs/>
                <w:i/>
                <w:iCs/>
              </w:rPr>
            </w:pPr>
            <w:r w:rsidRPr="00B9498D">
              <w:rPr>
                <w:b/>
                <w:bCs/>
                <w:i/>
                <w:iCs/>
              </w:rPr>
              <w:t>1047796362305</w:t>
            </w:r>
          </w:p>
        </w:tc>
      </w:tr>
      <w:tr w:rsidR="00D0348B" w:rsidRPr="009E3E67" w:rsidTr="00D95A11">
        <w:tc>
          <w:tcPr>
            <w:tcW w:w="4975" w:type="dxa"/>
          </w:tcPr>
          <w:p w:rsidR="00D0348B" w:rsidRPr="009E3E67" w:rsidRDefault="00D0348B" w:rsidP="00E7388C">
            <w:pPr>
              <w:spacing w:line="228" w:lineRule="auto"/>
              <w:ind w:left="57" w:right="57"/>
              <w:jc w:val="both"/>
            </w:pPr>
            <w:r w:rsidRPr="009E3E67">
              <w:t>1.4. Идент</w:t>
            </w:r>
            <w:r w:rsidR="008630E5">
              <w:t>ификационный номер налогоплательщ</w:t>
            </w:r>
            <w:r w:rsidRPr="009E3E67">
              <w:t>ика (ИНН) эмитента (при наличии)</w:t>
            </w:r>
            <w:r w:rsidR="00314675">
              <w:t>:</w:t>
            </w:r>
          </w:p>
        </w:tc>
        <w:tc>
          <w:tcPr>
            <w:tcW w:w="5657" w:type="dxa"/>
          </w:tcPr>
          <w:p w:rsidR="00D0348B" w:rsidRPr="00B9498D" w:rsidRDefault="00D0348B" w:rsidP="00D95A11">
            <w:pPr>
              <w:ind w:left="57"/>
            </w:pPr>
            <w:r w:rsidRPr="00B9498D">
              <w:rPr>
                <w:b/>
                <w:bCs/>
                <w:i/>
                <w:iCs/>
              </w:rPr>
              <w:t>7722514880</w:t>
            </w:r>
          </w:p>
        </w:tc>
      </w:tr>
      <w:tr w:rsidR="00D0348B" w:rsidRPr="009E3E67" w:rsidTr="00D95A11">
        <w:tc>
          <w:tcPr>
            <w:tcW w:w="4975" w:type="dxa"/>
          </w:tcPr>
          <w:p w:rsidR="00D0348B" w:rsidRPr="009E3E67" w:rsidRDefault="00D0348B" w:rsidP="00E7388C">
            <w:pPr>
              <w:spacing w:line="228" w:lineRule="auto"/>
              <w:ind w:left="57" w:right="57"/>
              <w:jc w:val="both"/>
            </w:pPr>
            <w:r w:rsidRPr="009E3E67">
              <w:t>1.5. Уникальный код эмитента, присвоенный Банком России</w:t>
            </w:r>
            <w:r w:rsidR="00314675">
              <w:t>:</w:t>
            </w:r>
          </w:p>
        </w:tc>
        <w:tc>
          <w:tcPr>
            <w:tcW w:w="5657" w:type="dxa"/>
          </w:tcPr>
          <w:p w:rsidR="00D0348B" w:rsidRPr="00B9498D" w:rsidRDefault="00D0348B" w:rsidP="00D95A11">
            <w:pPr>
              <w:ind w:left="57"/>
              <w:rPr>
                <w:b/>
                <w:bCs/>
                <w:i/>
                <w:iCs/>
              </w:rPr>
            </w:pPr>
            <w:r w:rsidRPr="00B9498D">
              <w:rPr>
                <w:rStyle w:val="SUBST"/>
                <w:bCs/>
                <w:iCs/>
                <w:sz w:val="20"/>
              </w:rPr>
              <w:t>55033-Е</w:t>
            </w:r>
          </w:p>
        </w:tc>
      </w:tr>
      <w:tr w:rsidR="00D0348B" w:rsidRPr="009E3E67" w:rsidTr="00D95A11">
        <w:tc>
          <w:tcPr>
            <w:tcW w:w="4975" w:type="dxa"/>
          </w:tcPr>
          <w:p w:rsidR="00D0348B" w:rsidRPr="009E3E67" w:rsidRDefault="00D0348B" w:rsidP="00E7388C">
            <w:pPr>
              <w:spacing w:line="228" w:lineRule="auto"/>
              <w:ind w:left="57" w:right="57"/>
              <w:jc w:val="both"/>
            </w:pPr>
            <w:r w:rsidRPr="009E3E67">
              <w:t>1.6. Адрес страницы в сети «Интернет», используемой эмитентом для раскрытия информации</w:t>
            </w:r>
            <w:r w:rsidR="00314675">
              <w:t>:</w:t>
            </w:r>
          </w:p>
        </w:tc>
        <w:tc>
          <w:tcPr>
            <w:tcW w:w="5657" w:type="dxa"/>
          </w:tcPr>
          <w:p w:rsidR="00D0348B" w:rsidRPr="00B9498D" w:rsidRDefault="003D642F" w:rsidP="00D95A11">
            <w:pPr>
              <w:ind w:left="57"/>
              <w:rPr>
                <w:b/>
                <w:bCs/>
                <w:i/>
                <w:iCs/>
              </w:rPr>
            </w:pPr>
            <w:hyperlink r:id="rId9" w:history="1">
              <w:r w:rsidR="00D0348B" w:rsidRPr="00BB0744">
                <w:rPr>
                  <w:rStyle w:val="a8"/>
                  <w:i/>
                </w:rPr>
                <w:t>http://www.rosinter.ru</w:t>
              </w:r>
            </w:hyperlink>
            <w:r w:rsidR="00D0348B" w:rsidRPr="00BB0744">
              <w:rPr>
                <w:rStyle w:val="SUBST"/>
                <w:i w:val="0"/>
                <w:sz w:val="20"/>
              </w:rPr>
              <w:t xml:space="preserve">, </w:t>
            </w:r>
            <w:hyperlink r:id="rId10" w:history="1">
              <w:r w:rsidR="00D0348B" w:rsidRPr="00B9498D">
                <w:rPr>
                  <w:rStyle w:val="a8"/>
                  <w:i/>
                </w:rPr>
                <w:t>http://www.e-disclosure.ru/portal/company.aspx?id=9038</w:t>
              </w:r>
            </w:hyperlink>
          </w:p>
        </w:tc>
      </w:tr>
      <w:tr w:rsidR="00D0348B" w:rsidRPr="009E3E67" w:rsidTr="00D95A11">
        <w:tc>
          <w:tcPr>
            <w:tcW w:w="4975" w:type="dxa"/>
          </w:tcPr>
          <w:p w:rsidR="00D0348B" w:rsidRPr="009E3E67" w:rsidRDefault="00D0348B" w:rsidP="00E7388C">
            <w:pPr>
              <w:spacing w:line="228" w:lineRule="auto"/>
              <w:ind w:left="57" w:right="57"/>
              <w:jc w:val="both"/>
            </w:pPr>
            <w:r w:rsidRPr="009E3E67">
              <w:t>1.7. Дата наступления события (существенного факта), о котором составлено сообщение</w:t>
            </w:r>
            <w:r w:rsidR="00314675">
              <w:t>:</w:t>
            </w:r>
          </w:p>
        </w:tc>
        <w:tc>
          <w:tcPr>
            <w:tcW w:w="5657" w:type="dxa"/>
          </w:tcPr>
          <w:p w:rsidR="00D0348B" w:rsidRPr="00B9498D" w:rsidRDefault="004A2AA3" w:rsidP="004A2AA3">
            <w:pPr>
              <w:ind w:left="57"/>
              <w:rPr>
                <w:rStyle w:val="SUBST"/>
                <w:sz w:val="20"/>
              </w:rPr>
            </w:pPr>
            <w:r w:rsidRPr="00FE76A4">
              <w:rPr>
                <w:rStyle w:val="SUBST"/>
                <w:sz w:val="20"/>
              </w:rPr>
              <w:t>0</w:t>
            </w:r>
            <w:r w:rsidR="00A80664" w:rsidRPr="00FE76A4">
              <w:rPr>
                <w:rStyle w:val="SUBST"/>
                <w:sz w:val="20"/>
              </w:rPr>
              <w:t>1</w:t>
            </w:r>
            <w:r w:rsidR="00D0348B" w:rsidRPr="00FE76A4">
              <w:rPr>
                <w:rStyle w:val="SUBST"/>
                <w:sz w:val="20"/>
              </w:rPr>
              <w:t>.</w:t>
            </w:r>
            <w:r w:rsidR="00A80664" w:rsidRPr="00FE76A4">
              <w:rPr>
                <w:rStyle w:val="SUBST"/>
                <w:sz w:val="20"/>
              </w:rPr>
              <w:t>1</w:t>
            </w:r>
            <w:r w:rsidRPr="00FE76A4">
              <w:rPr>
                <w:rStyle w:val="SUBST"/>
                <w:sz w:val="20"/>
              </w:rPr>
              <w:t>1</w:t>
            </w:r>
            <w:r w:rsidR="00D0348B" w:rsidRPr="00FE76A4">
              <w:rPr>
                <w:rStyle w:val="SUBST"/>
                <w:sz w:val="20"/>
              </w:rPr>
              <w:t>.</w:t>
            </w:r>
            <w:r w:rsidR="00D0348B" w:rsidRPr="008B0AE8">
              <w:rPr>
                <w:rStyle w:val="SUBST"/>
                <w:sz w:val="20"/>
              </w:rPr>
              <w:t>202</w:t>
            </w:r>
            <w:r w:rsidR="00F60B74">
              <w:rPr>
                <w:rStyle w:val="SUBST"/>
                <w:sz w:val="20"/>
                <w:lang w:val="en-US"/>
              </w:rPr>
              <w:t>5</w:t>
            </w:r>
          </w:p>
        </w:tc>
      </w:tr>
    </w:tbl>
    <w:p w:rsidR="00D0348B" w:rsidRPr="000058CF" w:rsidRDefault="00D0348B" w:rsidP="00D0348B">
      <w:pPr>
        <w:rPr>
          <w:sz w:val="10"/>
          <w:szCs w:val="10"/>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32"/>
      </w:tblGrid>
      <w:tr w:rsidR="00016691" w:rsidRPr="006669FD" w:rsidTr="00903448">
        <w:trPr>
          <w:cantSplit/>
        </w:trPr>
        <w:tc>
          <w:tcPr>
            <w:tcW w:w="10632" w:type="dxa"/>
          </w:tcPr>
          <w:p w:rsidR="00016691" w:rsidRPr="006669FD" w:rsidRDefault="00016691">
            <w:pPr>
              <w:jc w:val="center"/>
              <w:rPr>
                <w:sz w:val="18"/>
                <w:szCs w:val="18"/>
              </w:rPr>
            </w:pPr>
            <w:r w:rsidRPr="006669FD">
              <w:rPr>
                <w:sz w:val="18"/>
                <w:szCs w:val="18"/>
              </w:rPr>
              <w:t>2. Содержание сообщения</w:t>
            </w:r>
          </w:p>
        </w:tc>
      </w:tr>
      <w:tr w:rsidR="00016691" w:rsidRPr="009B7DF0" w:rsidTr="00903448">
        <w:tc>
          <w:tcPr>
            <w:tcW w:w="10632" w:type="dxa"/>
          </w:tcPr>
          <w:p w:rsidR="00B877B3" w:rsidRPr="00FD17F5" w:rsidRDefault="00B877B3" w:rsidP="00F026AA">
            <w:pPr>
              <w:autoSpaceDE/>
              <w:autoSpaceDN/>
              <w:spacing w:before="60" w:line="228" w:lineRule="auto"/>
              <w:ind w:left="57" w:right="113"/>
              <w:jc w:val="both"/>
              <w:rPr>
                <w:rFonts w:eastAsia="Calibri"/>
              </w:rPr>
            </w:pPr>
            <w:bookmarkStart w:id="0" w:name="_GoBack"/>
            <w:r w:rsidRPr="00FD17F5">
              <w:rPr>
                <w:rFonts w:eastAsia="Calibri"/>
              </w:rPr>
              <w:t>О порядке размещения и сроках для направления оферт от потенциальных приобретателей (инвесторов) на заключение предварительных договоров купли-продажи Биржевых облигаций серии БО-02</w:t>
            </w:r>
          </w:p>
          <w:p w:rsidR="002748A3" w:rsidRDefault="00800FA7" w:rsidP="002748A3">
            <w:pPr>
              <w:autoSpaceDE/>
              <w:autoSpaceDN/>
              <w:spacing w:before="60" w:line="228" w:lineRule="auto"/>
              <w:ind w:left="57" w:right="113"/>
              <w:jc w:val="both"/>
              <w:rPr>
                <w:rFonts w:eastAsia="Calibri"/>
                <w:b/>
                <w:i/>
              </w:rPr>
            </w:pPr>
            <w:r w:rsidRPr="00FD17F5">
              <w:rPr>
                <w:rFonts w:eastAsia="Calibri"/>
              </w:rPr>
              <w:t xml:space="preserve">2.1. Краткое описание события (действия), наступление (совершение) которого, по мнению эмитента, оказывает влияние на стоимость или котировки его ценных бумаг: </w:t>
            </w:r>
            <w:r w:rsidR="002748A3" w:rsidRPr="00FD17F5">
              <w:rPr>
                <w:rFonts w:eastAsia="Calibri"/>
                <w:b/>
                <w:i/>
              </w:rPr>
              <w:t xml:space="preserve">принятие </w:t>
            </w:r>
            <w:r w:rsidR="00FD17F5" w:rsidRPr="00FD17F5">
              <w:rPr>
                <w:rFonts w:eastAsia="Calibri"/>
                <w:b/>
                <w:i/>
              </w:rPr>
              <w:t xml:space="preserve">уполномоченным органом управления Эмитента решений </w:t>
            </w:r>
            <w:r w:rsidR="00FD17F5" w:rsidRPr="00FD17F5">
              <w:rPr>
                <w:rFonts w:eastAsia="Calibri"/>
                <w:b/>
                <w:i/>
              </w:rPr>
              <w:t xml:space="preserve">о порядке размещения и сроках для направления оферт от потенциальных приобретателей (инвесторов) на заключение предварительных договоров купли-продажи </w:t>
            </w:r>
            <w:r w:rsidR="00FD17F5" w:rsidRPr="00FD17F5">
              <w:rPr>
                <w:rFonts w:eastAsia="Calibri"/>
                <w:b/>
                <w:i/>
              </w:rPr>
              <w:t>в отношении Биржевых облигаций серии БО-02</w:t>
            </w:r>
            <w:r w:rsidR="002748A3" w:rsidRPr="00FD17F5">
              <w:rPr>
                <w:rFonts w:eastAsia="Calibri"/>
                <w:b/>
                <w:i/>
              </w:rPr>
              <w:t>.</w:t>
            </w:r>
          </w:p>
          <w:p w:rsidR="00B877B3" w:rsidRPr="00A80664" w:rsidRDefault="00800FA7" w:rsidP="00B877B3">
            <w:pPr>
              <w:autoSpaceDE/>
              <w:autoSpaceDN/>
              <w:spacing w:before="60" w:line="228" w:lineRule="auto"/>
              <w:ind w:left="57" w:right="113"/>
              <w:jc w:val="both"/>
              <w:rPr>
                <w:rFonts w:eastAsia="Calibri"/>
                <w:b/>
                <w:i/>
              </w:rPr>
            </w:pPr>
            <w:r>
              <w:rPr>
                <w:rFonts w:eastAsia="Calibri"/>
              </w:rPr>
              <w:t xml:space="preserve">2.2. </w:t>
            </w:r>
            <w:proofErr w:type="gramStart"/>
            <w:r>
              <w:rPr>
                <w:rFonts w:eastAsia="Calibri"/>
              </w:rPr>
              <w:t>В</w:t>
            </w:r>
            <w:r w:rsidRPr="00800FA7">
              <w:rPr>
                <w:rFonts w:eastAsia="Calibri"/>
              </w:rPr>
              <w:t xml:space="preserve"> случае если событие (действие) имеет отношение к третьему лицу - полное фирменное наименование (для коммерческой организации) или наименование (для некоммерческих организаций), место нахождения, идентификационный номер налогоплательщика (ИНН) (при наличии), основной государственный регистрационный номер (ОГРН) (при наличии) или фамилия, имя, отчество (при наличии) указанного лица</w:t>
            </w:r>
            <w:r>
              <w:rPr>
                <w:rFonts w:eastAsia="Calibri"/>
              </w:rPr>
              <w:t xml:space="preserve">: </w:t>
            </w:r>
            <w:r w:rsidR="00C572C1" w:rsidRPr="00C572C1">
              <w:rPr>
                <w:rFonts w:eastAsia="Calibri"/>
                <w:b/>
                <w:i/>
              </w:rPr>
              <w:t>привести информацию не представляется возможным, т</w:t>
            </w:r>
            <w:r w:rsidR="00C572C1">
              <w:rPr>
                <w:rFonts w:eastAsia="Calibri"/>
                <w:b/>
                <w:i/>
              </w:rPr>
              <w:t xml:space="preserve">ак </w:t>
            </w:r>
            <w:r w:rsidR="00C572C1" w:rsidRPr="00C572C1">
              <w:rPr>
                <w:rFonts w:eastAsia="Calibri"/>
                <w:b/>
                <w:i/>
              </w:rPr>
              <w:t>к</w:t>
            </w:r>
            <w:r w:rsidR="00C572C1">
              <w:rPr>
                <w:rFonts w:eastAsia="Calibri"/>
                <w:b/>
                <w:i/>
              </w:rPr>
              <w:t>ак</w:t>
            </w:r>
            <w:r w:rsidR="00C572C1" w:rsidRPr="00C572C1">
              <w:rPr>
                <w:rFonts w:eastAsia="Calibri"/>
                <w:b/>
                <w:i/>
              </w:rPr>
              <w:t xml:space="preserve"> информация затрагивает потенциальных приобретателей (инвесторов) Биржевых облигаций серии БО-02</w:t>
            </w:r>
            <w:r w:rsidR="00C572C1">
              <w:rPr>
                <w:rFonts w:eastAsia="Calibri"/>
                <w:b/>
                <w:i/>
              </w:rPr>
              <w:t>.</w:t>
            </w:r>
            <w:proofErr w:type="gramEnd"/>
          </w:p>
          <w:p w:rsidR="00C572C1" w:rsidRDefault="00800FA7" w:rsidP="00AD6D69">
            <w:pPr>
              <w:autoSpaceDE/>
              <w:autoSpaceDN/>
              <w:spacing w:before="60" w:line="228" w:lineRule="auto"/>
              <w:ind w:left="57" w:right="113"/>
              <w:jc w:val="both"/>
              <w:rPr>
                <w:rFonts w:eastAsia="Calibri"/>
                <w:b/>
                <w:i/>
              </w:rPr>
            </w:pPr>
            <w:r>
              <w:rPr>
                <w:rFonts w:eastAsia="Calibri"/>
              </w:rPr>
              <w:t xml:space="preserve">2.3. </w:t>
            </w:r>
            <w:proofErr w:type="gramStart"/>
            <w:r>
              <w:rPr>
                <w:rFonts w:eastAsia="Calibri"/>
              </w:rPr>
              <w:t>В</w:t>
            </w:r>
            <w:r w:rsidRPr="00800FA7">
              <w:rPr>
                <w:rFonts w:eastAsia="Calibri"/>
              </w:rPr>
              <w:t xml:space="preserve"> случае если событие (действие) имеет отношение к решению, принятому уполномоченным органом управления (уполномоченным должностным лицом) эмитента или третьего лица, - наименование уполномоченного органа управления (уполномоченного должностного лица), дата принятия и содержание принятого решения, а если решение принято коллегиальным органом управления эмитента или третьего лица - также дата составления и номер протокола собрания (заседания) уполномоченного коллегиального органа управления эмитента или третьего лица</w:t>
            </w:r>
            <w:proofErr w:type="gramEnd"/>
            <w:r w:rsidR="00A30347">
              <w:rPr>
                <w:rFonts w:eastAsia="Calibri"/>
              </w:rPr>
              <w:t xml:space="preserve">: </w:t>
            </w:r>
            <w:r w:rsidR="00C572C1" w:rsidRPr="00C572C1">
              <w:rPr>
                <w:rFonts w:eastAsia="Calibri"/>
                <w:b/>
                <w:i/>
              </w:rPr>
              <w:t>Уполномоченный орган управления эмитента, принявший решение: Президент ПАО «РОСИНТЕР РЕСТОРАНТС ХОЛДИНГ»</w:t>
            </w:r>
            <w:r w:rsidR="00C572C1">
              <w:rPr>
                <w:rFonts w:eastAsia="Calibri"/>
                <w:b/>
                <w:i/>
              </w:rPr>
              <w:t>.</w:t>
            </w:r>
          </w:p>
          <w:p w:rsidR="00C572C1" w:rsidRDefault="00C572C1" w:rsidP="00C572C1">
            <w:pPr>
              <w:autoSpaceDE/>
              <w:autoSpaceDN/>
              <w:spacing w:line="228" w:lineRule="auto"/>
              <w:ind w:left="57" w:right="113"/>
              <w:jc w:val="both"/>
              <w:rPr>
                <w:rFonts w:eastAsia="Calibri"/>
                <w:b/>
                <w:i/>
              </w:rPr>
            </w:pPr>
            <w:r w:rsidRPr="00C572C1">
              <w:rPr>
                <w:rFonts w:eastAsia="Calibri"/>
                <w:b/>
                <w:i/>
              </w:rPr>
              <w:t>Дата принятия решения: «</w:t>
            </w:r>
            <w:r w:rsidR="00FD17F5">
              <w:rPr>
                <w:rFonts w:eastAsia="Calibri"/>
                <w:b/>
                <w:i/>
              </w:rPr>
              <w:t>0</w:t>
            </w:r>
            <w:r w:rsidRPr="00C572C1">
              <w:rPr>
                <w:rFonts w:eastAsia="Calibri"/>
                <w:b/>
                <w:i/>
              </w:rPr>
              <w:t xml:space="preserve">1» </w:t>
            </w:r>
            <w:r w:rsidR="00FD17F5">
              <w:rPr>
                <w:rFonts w:eastAsia="Calibri"/>
                <w:b/>
                <w:i/>
              </w:rPr>
              <w:t>н</w:t>
            </w:r>
            <w:r w:rsidRPr="00C572C1">
              <w:rPr>
                <w:rFonts w:eastAsia="Calibri"/>
                <w:b/>
                <w:i/>
              </w:rPr>
              <w:t>оября 2025 года, Приказ от «</w:t>
            </w:r>
            <w:r w:rsidR="00FD17F5">
              <w:rPr>
                <w:rFonts w:eastAsia="Calibri"/>
                <w:b/>
                <w:i/>
              </w:rPr>
              <w:t>0</w:t>
            </w:r>
            <w:r w:rsidRPr="00C572C1">
              <w:rPr>
                <w:rFonts w:eastAsia="Calibri"/>
                <w:b/>
                <w:i/>
              </w:rPr>
              <w:t xml:space="preserve">1» </w:t>
            </w:r>
            <w:r w:rsidR="00FD17F5">
              <w:rPr>
                <w:rFonts w:eastAsia="Calibri"/>
                <w:b/>
                <w:i/>
              </w:rPr>
              <w:t>н</w:t>
            </w:r>
            <w:r w:rsidRPr="00C572C1">
              <w:rPr>
                <w:rFonts w:eastAsia="Calibri"/>
                <w:b/>
                <w:i/>
              </w:rPr>
              <w:t xml:space="preserve">оября 2025 года </w:t>
            </w:r>
            <w:r w:rsidR="00FE76A4">
              <w:rPr>
                <w:rFonts w:eastAsia="Calibri"/>
                <w:b/>
                <w:i/>
              </w:rPr>
              <w:t>без номера.</w:t>
            </w:r>
          </w:p>
          <w:p w:rsidR="00AD6D69" w:rsidRDefault="00AD6D69" w:rsidP="00AD6D69">
            <w:pPr>
              <w:autoSpaceDE/>
              <w:autoSpaceDN/>
              <w:spacing w:before="60" w:line="228" w:lineRule="auto"/>
              <w:ind w:left="57" w:right="113"/>
              <w:jc w:val="both"/>
              <w:rPr>
                <w:rFonts w:eastAsia="Calibri"/>
                <w:b/>
                <w:i/>
              </w:rPr>
            </w:pPr>
            <w:r w:rsidRPr="00A30347">
              <w:rPr>
                <w:rFonts w:eastAsia="Calibri"/>
                <w:b/>
                <w:i/>
              </w:rPr>
              <w:t>Содержание принятого решения</w:t>
            </w:r>
            <w:r>
              <w:rPr>
                <w:rFonts w:eastAsia="Calibri"/>
                <w:b/>
                <w:i/>
              </w:rPr>
              <w:t>:</w:t>
            </w:r>
          </w:p>
          <w:p w:rsidR="00281662" w:rsidRPr="00281662" w:rsidRDefault="00281662" w:rsidP="00281662">
            <w:pPr>
              <w:autoSpaceDE/>
              <w:autoSpaceDN/>
              <w:spacing w:before="60" w:line="228" w:lineRule="auto"/>
              <w:ind w:left="57" w:right="113"/>
              <w:jc w:val="both"/>
              <w:rPr>
                <w:rFonts w:eastAsia="Calibri"/>
                <w:b/>
                <w:i/>
              </w:rPr>
            </w:pPr>
            <w:r w:rsidRPr="00281662">
              <w:rPr>
                <w:rFonts w:eastAsia="Calibri"/>
                <w:b/>
                <w:i/>
              </w:rPr>
              <w:t xml:space="preserve">Утвердить порядок размещения Биржевых облигаций серии БО-02 путем сбора адресных заявок со стороны приобретателей на приобретение Биржевых облигаций серии БО-02 по фиксированной цене и порядку определения размера дохода, заранее </w:t>
            </w:r>
            <w:proofErr w:type="gramStart"/>
            <w:r w:rsidRPr="00281662">
              <w:rPr>
                <w:rFonts w:eastAsia="Calibri"/>
                <w:b/>
                <w:i/>
              </w:rPr>
              <w:t>определенными</w:t>
            </w:r>
            <w:proofErr w:type="gramEnd"/>
            <w:r w:rsidRPr="00281662">
              <w:rPr>
                <w:rFonts w:eastAsia="Calibri"/>
                <w:b/>
                <w:i/>
              </w:rPr>
              <w:t xml:space="preserve"> Эмитентом. </w:t>
            </w:r>
          </w:p>
          <w:p w:rsidR="00281662" w:rsidRPr="00281662" w:rsidRDefault="00281662" w:rsidP="00281662">
            <w:pPr>
              <w:autoSpaceDE/>
              <w:autoSpaceDN/>
              <w:spacing w:before="60" w:line="228" w:lineRule="auto"/>
              <w:ind w:left="57" w:right="113"/>
              <w:jc w:val="both"/>
              <w:rPr>
                <w:rFonts w:eastAsia="Calibri"/>
                <w:b/>
                <w:i/>
              </w:rPr>
            </w:pPr>
            <w:proofErr w:type="gramStart"/>
            <w:r w:rsidRPr="00281662">
              <w:rPr>
                <w:rFonts w:eastAsia="Calibri"/>
                <w:b/>
                <w:i/>
              </w:rPr>
              <w:t>Установить, что срок для направления оферт от потенциальных приобретателей (инвесторов) Биржевых облигаций серии БО-02 с предложением заключить предварительные договоры с потенциальными приобретателями (инвесторами) Биржевых облигаций серии БО-02,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(далее – «Предварительные договоры»), начинается в 11:00 (по московскому</w:t>
            </w:r>
            <w:proofErr w:type="gramEnd"/>
            <w:r w:rsidRPr="00281662">
              <w:rPr>
                <w:rFonts w:eastAsia="Calibri"/>
                <w:b/>
                <w:i/>
              </w:rPr>
              <w:t xml:space="preserve"> времени) «0</w:t>
            </w:r>
            <w:r w:rsidR="00FE76A4">
              <w:rPr>
                <w:rFonts w:eastAsia="Calibri"/>
                <w:b/>
                <w:i/>
              </w:rPr>
              <w:t>6</w:t>
            </w:r>
            <w:r w:rsidRPr="00281662">
              <w:rPr>
                <w:rFonts w:eastAsia="Calibri"/>
                <w:b/>
                <w:i/>
              </w:rPr>
              <w:t>» ноября 2025 года и заканчивается в 15:00 (по московскому времени) «0</w:t>
            </w:r>
            <w:r w:rsidR="00FE76A4">
              <w:rPr>
                <w:rFonts w:eastAsia="Calibri"/>
                <w:b/>
                <w:i/>
              </w:rPr>
              <w:t>6</w:t>
            </w:r>
            <w:r w:rsidRPr="00281662">
              <w:rPr>
                <w:rFonts w:eastAsia="Calibri"/>
                <w:b/>
                <w:i/>
              </w:rPr>
              <w:t>» ноября 2025 года.</w:t>
            </w:r>
          </w:p>
          <w:p w:rsidR="00281662" w:rsidRPr="00281662" w:rsidRDefault="00281662" w:rsidP="00281662">
            <w:pPr>
              <w:autoSpaceDE/>
              <w:autoSpaceDN/>
              <w:spacing w:before="60" w:line="228" w:lineRule="auto"/>
              <w:ind w:left="57" w:right="113"/>
              <w:jc w:val="both"/>
              <w:rPr>
                <w:rFonts w:eastAsia="Calibri"/>
                <w:b/>
                <w:i/>
              </w:rPr>
            </w:pPr>
            <w:r w:rsidRPr="00281662">
              <w:rPr>
                <w:rFonts w:eastAsia="Calibri"/>
                <w:b/>
                <w:i/>
              </w:rPr>
              <w:t xml:space="preserve">Установить, что оферты от потенциальных приобретателей (инвесторов) Биржевых облигаций серии БО-02 с предложением заключить Предварительные договоры должны направляться в адрес Андеррайтера АО «ФИНАМ»: 127006, г. Москва, </w:t>
            </w:r>
            <w:proofErr w:type="spellStart"/>
            <w:r w:rsidRPr="00281662">
              <w:rPr>
                <w:rFonts w:eastAsia="Calibri"/>
                <w:b/>
                <w:i/>
              </w:rPr>
              <w:t>вн</w:t>
            </w:r>
            <w:proofErr w:type="spellEnd"/>
            <w:r w:rsidRPr="00281662">
              <w:rPr>
                <w:rFonts w:eastAsia="Calibri"/>
                <w:b/>
                <w:i/>
              </w:rPr>
              <w:t>. тер</w:t>
            </w:r>
            <w:proofErr w:type="gramStart"/>
            <w:r w:rsidRPr="00281662">
              <w:rPr>
                <w:rFonts w:eastAsia="Calibri"/>
                <w:b/>
                <w:i/>
              </w:rPr>
              <w:t>.</w:t>
            </w:r>
            <w:proofErr w:type="gramEnd"/>
            <w:r w:rsidRPr="00281662">
              <w:rPr>
                <w:rFonts w:eastAsia="Calibri"/>
                <w:b/>
                <w:i/>
              </w:rPr>
              <w:t xml:space="preserve"> </w:t>
            </w:r>
            <w:proofErr w:type="gramStart"/>
            <w:r w:rsidRPr="00281662">
              <w:rPr>
                <w:rFonts w:eastAsia="Calibri"/>
                <w:b/>
                <w:i/>
              </w:rPr>
              <w:t>г</w:t>
            </w:r>
            <w:proofErr w:type="gramEnd"/>
            <w:r w:rsidRPr="00281662">
              <w:rPr>
                <w:rFonts w:eastAsia="Calibri"/>
                <w:b/>
                <w:i/>
              </w:rPr>
              <w:t xml:space="preserve">. муниципальный округ Тверской, пер. </w:t>
            </w:r>
            <w:proofErr w:type="spellStart"/>
            <w:r w:rsidRPr="00281662">
              <w:rPr>
                <w:rFonts w:eastAsia="Calibri"/>
                <w:b/>
                <w:i/>
              </w:rPr>
              <w:t>Настасьинский</w:t>
            </w:r>
            <w:proofErr w:type="spellEnd"/>
            <w:r w:rsidRPr="00281662">
              <w:rPr>
                <w:rFonts w:eastAsia="Calibri"/>
                <w:b/>
                <w:i/>
              </w:rPr>
              <w:t>, д. 7, стр. 2, ком. 33, вниманию Зайцева Владислава, номер тел./факс +7 (495) 796 93 88 доб.2141, e-</w:t>
            </w:r>
            <w:proofErr w:type="spellStart"/>
            <w:r w:rsidRPr="00281662">
              <w:rPr>
                <w:rFonts w:eastAsia="Calibri"/>
                <w:b/>
                <w:i/>
              </w:rPr>
              <w:t>mail</w:t>
            </w:r>
            <w:proofErr w:type="spellEnd"/>
            <w:r w:rsidRPr="00281662">
              <w:rPr>
                <w:rFonts w:eastAsia="Calibri"/>
                <w:b/>
                <w:i/>
              </w:rPr>
              <w:t xml:space="preserve">: vazaytsev@corp.finam.ru. </w:t>
            </w:r>
          </w:p>
          <w:p w:rsidR="00281662" w:rsidRPr="00281662" w:rsidRDefault="00281662" w:rsidP="00281662">
            <w:pPr>
              <w:autoSpaceDE/>
              <w:autoSpaceDN/>
              <w:spacing w:before="60" w:line="228" w:lineRule="auto"/>
              <w:ind w:left="57" w:right="113"/>
              <w:jc w:val="both"/>
              <w:rPr>
                <w:rFonts w:eastAsia="Calibri"/>
                <w:b/>
                <w:i/>
              </w:rPr>
            </w:pPr>
            <w:r w:rsidRPr="00281662">
              <w:rPr>
                <w:rFonts w:eastAsia="Calibri"/>
                <w:b/>
                <w:i/>
              </w:rPr>
              <w:t>Утвердить форму оферты от потенциального приобретателя (инвестора) Биржевых облигаций серии БО-02 с предложением заключить Предварительный договор</w:t>
            </w:r>
          </w:p>
          <w:p w:rsidR="00281662" w:rsidRDefault="00281662" w:rsidP="00281662">
            <w:pPr>
              <w:pStyle w:val="af3"/>
              <w:autoSpaceDE w:val="0"/>
              <w:autoSpaceDN w:val="0"/>
              <w:ind w:left="567"/>
              <w:jc w:val="both"/>
            </w:pPr>
          </w:p>
          <w:p w:rsidR="00281662" w:rsidRPr="00281662" w:rsidRDefault="00281662" w:rsidP="00281662">
            <w:pPr>
              <w:autoSpaceDE/>
              <w:autoSpaceDN/>
              <w:spacing w:before="60" w:line="228" w:lineRule="auto"/>
              <w:ind w:left="57" w:right="113"/>
              <w:jc w:val="both"/>
              <w:rPr>
                <w:rFonts w:eastAsia="Calibri"/>
                <w:b/>
                <w:i/>
              </w:rPr>
            </w:pPr>
            <w:r w:rsidRPr="00281662">
              <w:rPr>
                <w:rFonts w:eastAsia="Calibri"/>
                <w:b/>
                <w:i/>
              </w:rPr>
              <w:t>Форма оферты от потенциального приобретателя (инвестора) Биржевых облигаций серии БО-02 с предложением заключить Предварительный договор</w:t>
            </w:r>
          </w:p>
          <w:p w:rsidR="00281662" w:rsidRPr="00281662" w:rsidRDefault="00281662" w:rsidP="00281662">
            <w:pPr>
              <w:autoSpaceDE/>
              <w:autoSpaceDN/>
              <w:spacing w:before="60" w:line="228" w:lineRule="auto"/>
              <w:ind w:left="57" w:right="113"/>
              <w:jc w:val="both"/>
              <w:rPr>
                <w:rFonts w:eastAsia="Calibri"/>
                <w:b/>
                <w:i/>
              </w:rPr>
            </w:pPr>
          </w:p>
          <w:p w:rsidR="00281662" w:rsidRPr="00281662" w:rsidRDefault="00281662" w:rsidP="00281662">
            <w:pPr>
              <w:autoSpaceDE/>
              <w:autoSpaceDN/>
              <w:spacing w:before="60" w:line="228" w:lineRule="auto"/>
              <w:ind w:left="57" w:right="113"/>
              <w:jc w:val="both"/>
              <w:rPr>
                <w:rFonts w:eastAsia="Calibri"/>
                <w:b/>
                <w:i/>
              </w:rPr>
            </w:pPr>
            <w:r w:rsidRPr="00281662">
              <w:rPr>
                <w:rFonts w:eastAsia="Calibri"/>
                <w:b/>
                <w:i/>
              </w:rPr>
              <w:t>[НА БЛАНКЕ ПОТЕНЦИАЛЬНОГО ПРИОБРЕТАТЕЛЯ (ИНВЕСТОРА)] (для юридических лиц)</w:t>
            </w:r>
          </w:p>
          <w:p w:rsidR="00281662" w:rsidRPr="00281662" w:rsidRDefault="00281662" w:rsidP="00281662">
            <w:pPr>
              <w:autoSpaceDE/>
              <w:autoSpaceDN/>
              <w:spacing w:before="60" w:line="228" w:lineRule="auto"/>
              <w:ind w:left="57" w:right="113"/>
              <w:jc w:val="both"/>
              <w:rPr>
                <w:rFonts w:eastAsia="Calibri"/>
                <w:b/>
                <w:i/>
              </w:rPr>
            </w:pPr>
          </w:p>
          <w:p w:rsidR="00281662" w:rsidRPr="00281662" w:rsidRDefault="00281662" w:rsidP="00281662">
            <w:pPr>
              <w:autoSpaceDE/>
              <w:autoSpaceDN/>
              <w:spacing w:before="60" w:line="228" w:lineRule="auto"/>
              <w:ind w:left="57" w:right="113"/>
              <w:jc w:val="both"/>
              <w:rPr>
                <w:rFonts w:eastAsia="Calibri"/>
                <w:b/>
                <w:i/>
              </w:rPr>
            </w:pPr>
            <w:r w:rsidRPr="00281662">
              <w:rPr>
                <w:rFonts w:eastAsia="Calibri"/>
                <w:b/>
                <w:i/>
              </w:rPr>
              <w:t>Дата: _____</w:t>
            </w:r>
          </w:p>
          <w:p w:rsidR="00281662" w:rsidRPr="00281662" w:rsidRDefault="00281662" w:rsidP="00281662">
            <w:pPr>
              <w:autoSpaceDE/>
              <w:autoSpaceDN/>
              <w:spacing w:before="60" w:line="228" w:lineRule="auto"/>
              <w:ind w:left="57" w:right="113"/>
              <w:jc w:val="both"/>
              <w:rPr>
                <w:rFonts w:eastAsia="Calibri"/>
                <w:b/>
                <w:i/>
              </w:rPr>
            </w:pPr>
          </w:p>
          <w:p w:rsidR="00281662" w:rsidRPr="00281662" w:rsidRDefault="00281662" w:rsidP="00281662">
            <w:pPr>
              <w:autoSpaceDE/>
              <w:autoSpaceDN/>
              <w:spacing w:before="60" w:line="228" w:lineRule="auto"/>
              <w:ind w:left="57" w:right="113"/>
              <w:jc w:val="both"/>
              <w:rPr>
                <w:rFonts w:eastAsia="Calibri"/>
                <w:b/>
                <w:i/>
              </w:rPr>
            </w:pPr>
            <w:r w:rsidRPr="00281662">
              <w:rPr>
                <w:rFonts w:eastAsia="Calibri"/>
                <w:b/>
                <w:i/>
              </w:rPr>
              <w:t xml:space="preserve">В АО «ФИНАМ» </w:t>
            </w:r>
          </w:p>
          <w:p w:rsidR="00281662" w:rsidRPr="00281662" w:rsidRDefault="00281662" w:rsidP="00281662">
            <w:pPr>
              <w:autoSpaceDE/>
              <w:autoSpaceDN/>
              <w:spacing w:before="60" w:line="228" w:lineRule="auto"/>
              <w:ind w:left="57" w:right="113"/>
              <w:jc w:val="both"/>
              <w:rPr>
                <w:rFonts w:eastAsia="Calibri"/>
                <w:b/>
                <w:i/>
              </w:rPr>
            </w:pPr>
            <w:r w:rsidRPr="00281662">
              <w:rPr>
                <w:rFonts w:eastAsia="Calibri"/>
                <w:b/>
                <w:i/>
              </w:rPr>
              <w:t xml:space="preserve">Адрес: 127006, г. Москва, </w:t>
            </w:r>
            <w:proofErr w:type="spellStart"/>
            <w:r w:rsidRPr="00281662">
              <w:rPr>
                <w:rFonts w:eastAsia="Calibri"/>
                <w:b/>
                <w:i/>
              </w:rPr>
              <w:t>вн</w:t>
            </w:r>
            <w:proofErr w:type="spellEnd"/>
            <w:r w:rsidRPr="00281662">
              <w:rPr>
                <w:rFonts w:eastAsia="Calibri"/>
                <w:b/>
                <w:i/>
              </w:rPr>
              <w:t>. тер</w:t>
            </w:r>
            <w:proofErr w:type="gramStart"/>
            <w:r w:rsidRPr="00281662">
              <w:rPr>
                <w:rFonts w:eastAsia="Calibri"/>
                <w:b/>
                <w:i/>
              </w:rPr>
              <w:t>.</w:t>
            </w:r>
            <w:proofErr w:type="gramEnd"/>
            <w:r w:rsidRPr="00281662">
              <w:rPr>
                <w:rFonts w:eastAsia="Calibri"/>
                <w:b/>
                <w:i/>
              </w:rPr>
              <w:t xml:space="preserve"> </w:t>
            </w:r>
            <w:proofErr w:type="gramStart"/>
            <w:r w:rsidRPr="00281662">
              <w:rPr>
                <w:rFonts w:eastAsia="Calibri"/>
                <w:b/>
                <w:i/>
              </w:rPr>
              <w:t>г</w:t>
            </w:r>
            <w:proofErr w:type="gramEnd"/>
            <w:r w:rsidRPr="00281662">
              <w:rPr>
                <w:rFonts w:eastAsia="Calibri"/>
                <w:b/>
                <w:i/>
              </w:rPr>
              <w:t xml:space="preserve">. муниципальный округ Тверской, пер. </w:t>
            </w:r>
            <w:proofErr w:type="spellStart"/>
            <w:r w:rsidRPr="00281662">
              <w:rPr>
                <w:rFonts w:eastAsia="Calibri"/>
                <w:b/>
                <w:i/>
              </w:rPr>
              <w:t>Настасьинский</w:t>
            </w:r>
            <w:proofErr w:type="spellEnd"/>
            <w:r w:rsidRPr="00281662">
              <w:rPr>
                <w:rFonts w:eastAsia="Calibri"/>
                <w:b/>
                <w:i/>
              </w:rPr>
              <w:t>, д. 7, стр. 2, ком. 33</w:t>
            </w:r>
          </w:p>
          <w:p w:rsidR="00281662" w:rsidRPr="00281662" w:rsidRDefault="00281662" w:rsidP="00281662">
            <w:pPr>
              <w:autoSpaceDE/>
              <w:autoSpaceDN/>
              <w:spacing w:before="60" w:line="228" w:lineRule="auto"/>
              <w:ind w:left="57" w:right="113"/>
              <w:jc w:val="both"/>
              <w:rPr>
                <w:rFonts w:eastAsia="Calibri"/>
                <w:b/>
                <w:i/>
              </w:rPr>
            </w:pPr>
            <w:r w:rsidRPr="00281662">
              <w:rPr>
                <w:rFonts w:eastAsia="Calibri"/>
                <w:b/>
                <w:i/>
              </w:rPr>
              <w:t xml:space="preserve">Вниманию: Зайцева Владислава </w:t>
            </w:r>
          </w:p>
          <w:p w:rsidR="00281662" w:rsidRPr="00281662" w:rsidRDefault="00281662" w:rsidP="00281662">
            <w:pPr>
              <w:autoSpaceDE/>
              <w:autoSpaceDN/>
              <w:spacing w:before="60" w:line="228" w:lineRule="auto"/>
              <w:ind w:left="57" w:right="113"/>
              <w:jc w:val="both"/>
              <w:rPr>
                <w:rFonts w:eastAsia="Calibri"/>
                <w:b/>
                <w:i/>
              </w:rPr>
            </w:pPr>
            <w:r w:rsidRPr="00281662">
              <w:rPr>
                <w:rFonts w:eastAsia="Calibri"/>
                <w:b/>
                <w:i/>
              </w:rPr>
              <w:t>т/факс: +7 (495) 796 93 88 доб.2141</w:t>
            </w:r>
          </w:p>
          <w:p w:rsidR="00281662" w:rsidRPr="002748A3" w:rsidRDefault="00281662" w:rsidP="00281662">
            <w:pPr>
              <w:autoSpaceDE/>
              <w:autoSpaceDN/>
              <w:spacing w:before="60" w:line="228" w:lineRule="auto"/>
              <w:ind w:left="57" w:right="113"/>
              <w:jc w:val="both"/>
              <w:rPr>
                <w:rFonts w:eastAsia="Calibri"/>
                <w:b/>
                <w:i/>
                <w:lang w:val="en-US"/>
              </w:rPr>
            </w:pPr>
            <w:r w:rsidRPr="002748A3">
              <w:rPr>
                <w:rFonts w:eastAsia="Calibri"/>
                <w:b/>
                <w:i/>
                <w:lang w:val="en-US"/>
              </w:rPr>
              <w:t>E-mail: vazaytsev@corp.finam.ru</w:t>
            </w:r>
          </w:p>
          <w:p w:rsidR="00281662" w:rsidRPr="002748A3" w:rsidRDefault="00281662" w:rsidP="00281662">
            <w:pPr>
              <w:autoSpaceDE/>
              <w:autoSpaceDN/>
              <w:spacing w:before="60" w:line="228" w:lineRule="auto"/>
              <w:ind w:left="57" w:right="113"/>
              <w:jc w:val="both"/>
              <w:rPr>
                <w:rFonts w:eastAsia="Calibri"/>
                <w:b/>
                <w:i/>
                <w:lang w:val="en-US"/>
              </w:rPr>
            </w:pPr>
          </w:p>
          <w:p w:rsidR="00281662" w:rsidRPr="00281662" w:rsidRDefault="00281662" w:rsidP="00281662">
            <w:pPr>
              <w:autoSpaceDE/>
              <w:autoSpaceDN/>
              <w:spacing w:before="60" w:line="228" w:lineRule="auto"/>
              <w:ind w:left="57" w:right="113"/>
              <w:jc w:val="center"/>
              <w:rPr>
                <w:rFonts w:eastAsia="Calibri"/>
                <w:b/>
                <w:i/>
              </w:rPr>
            </w:pPr>
            <w:r w:rsidRPr="00281662">
              <w:rPr>
                <w:rFonts w:eastAsia="Calibri"/>
                <w:b/>
                <w:i/>
              </w:rPr>
              <w:t>ОФЕРТА О ЗАКЛЮЧЕНИИ ПРЕДВАРИТЕЛЬНОГО ДОГОВОРА КУПЛИ-ПРОДАЖИ</w:t>
            </w:r>
          </w:p>
          <w:p w:rsidR="00B877B3" w:rsidRDefault="00B877B3" w:rsidP="00281662">
            <w:pPr>
              <w:autoSpaceDE/>
              <w:autoSpaceDN/>
              <w:spacing w:before="60" w:line="228" w:lineRule="auto"/>
              <w:ind w:left="57" w:right="113"/>
              <w:jc w:val="both"/>
              <w:rPr>
                <w:rFonts w:eastAsia="Calibri"/>
                <w:b/>
                <w:i/>
              </w:rPr>
            </w:pPr>
          </w:p>
          <w:p w:rsidR="00281662" w:rsidRPr="00281662" w:rsidRDefault="00281662" w:rsidP="00281662">
            <w:pPr>
              <w:autoSpaceDE/>
              <w:autoSpaceDN/>
              <w:spacing w:before="60" w:line="228" w:lineRule="auto"/>
              <w:ind w:left="57" w:right="113"/>
              <w:jc w:val="both"/>
              <w:rPr>
                <w:rFonts w:eastAsia="Calibri"/>
                <w:b/>
                <w:i/>
              </w:rPr>
            </w:pPr>
            <w:proofErr w:type="gramStart"/>
            <w:r w:rsidRPr="00281662">
              <w:rPr>
                <w:rFonts w:eastAsia="Calibri"/>
                <w:b/>
                <w:i/>
              </w:rPr>
              <w:t xml:space="preserve">Мы ознакомились с условиями и порядком участия в размещении выпуска ценных бумаг Публичного акционерного общества «РОСИНТЕР РЕСТОРАНТС ХОЛДИНГ» (далее - «Эмитент»), а именно: выпуска биржевых облигаций процентных неконвертируемых бездокументарных серии БО-02 (регистрационный номер выпуска 4B02-03-55033-E от </w:t>
            </w:r>
            <w:r w:rsidR="00FE76A4">
              <w:rPr>
                <w:rFonts w:eastAsia="Calibri"/>
                <w:b/>
                <w:i/>
              </w:rPr>
              <w:t>0</w:t>
            </w:r>
            <w:r w:rsidRPr="00281662">
              <w:rPr>
                <w:rFonts w:eastAsia="Calibri"/>
                <w:b/>
                <w:i/>
              </w:rPr>
              <w:t>1.1</w:t>
            </w:r>
            <w:r w:rsidR="00FE76A4">
              <w:rPr>
                <w:rFonts w:eastAsia="Calibri"/>
                <w:b/>
                <w:i/>
              </w:rPr>
              <w:t>1</w:t>
            </w:r>
            <w:r w:rsidRPr="00281662">
              <w:rPr>
                <w:rFonts w:eastAsia="Calibri"/>
                <w:b/>
                <w:i/>
              </w:rPr>
              <w:t>.2025), размещаемых путем открытой подписки (далее - «Биржевые облигации серии БО-02»), изложенными в Решении о выпуске Биржевых облигаций серии БО-02 (далее – «Эмиссионные документы»).</w:t>
            </w:r>
            <w:proofErr w:type="gramEnd"/>
          </w:p>
          <w:p w:rsidR="00281662" w:rsidRPr="00281662" w:rsidRDefault="00281662" w:rsidP="00281662">
            <w:pPr>
              <w:autoSpaceDE/>
              <w:autoSpaceDN/>
              <w:spacing w:before="60" w:line="228" w:lineRule="auto"/>
              <w:ind w:left="57" w:right="113"/>
              <w:jc w:val="both"/>
              <w:rPr>
                <w:rFonts w:eastAsia="Calibri"/>
                <w:b/>
                <w:i/>
              </w:rPr>
            </w:pPr>
            <w:proofErr w:type="gramStart"/>
            <w:r w:rsidRPr="00281662">
              <w:rPr>
                <w:rFonts w:eastAsia="Calibri"/>
                <w:b/>
                <w:i/>
              </w:rPr>
              <w:t>Тщательно проанализировав финансовые, экономические, юридические и иные риски и последствия приобретения и владения Биржевыми облигациями серии БО-02, мы, [для Участников торгов - потенциальных приобретателей: пожалуйста, укажите свое полное наименование]/[для потенциальных приобретателей, действующих через брокера: пожалуйста, укажите полное наименование (ФИО) потенциального приобретателя и наименование его брокера], настоящим обязуемся заключить в дату начала размещения Биржевых облигаций серии БО-02 основные договоры купли-продажи о</w:t>
            </w:r>
            <w:proofErr w:type="gramEnd"/>
            <w:r w:rsidRPr="00281662">
              <w:rPr>
                <w:rFonts w:eastAsia="Calibri"/>
                <w:b/>
                <w:i/>
              </w:rPr>
              <w:t xml:space="preserve"> </w:t>
            </w:r>
            <w:proofErr w:type="gramStart"/>
            <w:r w:rsidRPr="00281662">
              <w:rPr>
                <w:rFonts w:eastAsia="Calibri"/>
                <w:b/>
                <w:i/>
              </w:rPr>
              <w:t>приобретении</w:t>
            </w:r>
            <w:proofErr w:type="gramEnd"/>
            <w:r w:rsidRPr="00281662">
              <w:rPr>
                <w:rFonts w:eastAsia="Calibri"/>
                <w:b/>
                <w:i/>
              </w:rPr>
              <w:t xml:space="preserve"> нами Биржевых облигаций серии БО-02, в соответствии с Эмиссионными документами на следующих условиях:</w:t>
            </w:r>
            <w:r w:rsidR="00C572C1">
              <w:rPr>
                <w:rFonts w:eastAsia="Calibri"/>
                <w:b/>
                <w:i/>
              </w:rPr>
              <w:t xml:space="preserve"> </w:t>
            </w:r>
            <w:r w:rsidR="00C572C1" w:rsidRPr="00C572C1">
              <w:rPr>
                <w:rFonts w:eastAsia="Calibri"/>
                <w:b/>
                <w:i/>
              </w:rPr>
              <w:t>[НА БЛАНКЕ ПОТЕНЦИАЛЬНОГО ПРИОБРЕТАТЕЛЯ (ИНВЕСТОРА)] (для юридических лиц)</w:t>
            </w:r>
          </w:p>
          <w:p w:rsidR="00281662" w:rsidRDefault="00281662" w:rsidP="00281662">
            <w:pPr>
              <w:autoSpaceDE/>
              <w:autoSpaceDN/>
              <w:spacing w:before="60" w:line="228" w:lineRule="auto"/>
              <w:ind w:left="57" w:right="113"/>
              <w:jc w:val="both"/>
              <w:rPr>
                <w:rFonts w:eastAsia="Calibri"/>
                <w:b/>
                <w:i/>
              </w:rPr>
            </w:pPr>
            <w:r w:rsidRPr="00281662">
              <w:rPr>
                <w:rFonts w:eastAsia="Calibri"/>
                <w:b/>
                <w:i/>
              </w:rPr>
              <w:t xml:space="preserve">Максимальная сумма, на которую мы готовы приобрести Биржевые облигации серии БО-02 (в руб.)* </w:t>
            </w:r>
          </w:p>
          <w:p w:rsidR="00281662" w:rsidRPr="00281662" w:rsidRDefault="00281662" w:rsidP="00281662">
            <w:pPr>
              <w:autoSpaceDE/>
              <w:autoSpaceDN/>
              <w:spacing w:before="60" w:line="228" w:lineRule="auto"/>
              <w:ind w:left="57" w:right="113"/>
              <w:jc w:val="both"/>
              <w:rPr>
                <w:rFonts w:eastAsia="Calibri"/>
                <w:b/>
                <w:i/>
              </w:rPr>
            </w:pPr>
            <w:r w:rsidRPr="00281662">
              <w:rPr>
                <w:rFonts w:eastAsia="Calibri"/>
                <w:b/>
                <w:i/>
              </w:rPr>
              <w:t>[пожалуйста, укажите]</w:t>
            </w:r>
          </w:p>
          <w:p w:rsidR="00281662" w:rsidRPr="00281662" w:rsidRDefault="00281662" w:rsidP="00281662">
            <w:pPr>
              <w:autoSpaceDE/>
              <w:autoSpaceDN/>
              <w:spacing w:before="60" w:line="228" w:lineRule="auto"/>
              <w:ind w:left="57" w:right="113"/>
              <w:jc w:val="both"/>
              <w:rPr>
                <w:rFonts w:eastAsia="Calibri"/>
                <w:b/>
                <w:i/>
              </w:rPr>
            </w:pPr>
            <w:r w:rsidRPr="00281662">
              <w:rPr>
                <w:rFonts w:eastAsia="Calibri"/>
                <w:b/>
                <w:i/>
              </w:rPr>
              <w:t xml:space="preserve">Минимальная ставка первого купона по Биржевым облигациям серии БО-02, при которой мы готовы приобрести Биржевые облигации серии БО-02 на указанную Максимальную сумму (в % </w:t>
            </w:r>
            <w:proofErr w:type="gramStart"/>
            <w:r w:rsidRPr="00281662">
              <w:rPr>
                <w:rFonts w:eastAsia="Calibri"/>
                <w:b/>
                <w:i/>
              </w:rPr>
              <w:t>годовых</w:t>
            </w:r>
            <w:proofErr w:type="gramEnd"/>
            <w:r w:rsidRPr="00281662">
              <w:rPr>
                <w:rFonts w:eastAsia="Calibri"/>
                <w:b/>
                <w:i/>
              </w:rPr>
              <w:t>)</w:t>
            </w:r>
          </w:p>
          <w:p w:rsidR="00281662" w:rsidRPr="00281662" w:rsidRDefault="00281662" w:rsidP="00281662">
            <w:pPr>
              <w:autoSpaceDE/>
              <w:autoSpaceDN/>
              <w:spacing w:before="60" w:line="228" w:lineRule="auto"/>
              <w:ind w:left="57" w:right="113"/>
              <w:jc w:val="both"/>
              <w:rPr>
                <w:rFonts w:eastAsia="Calibri"/>
                <w:b/>
                <w:i/>
              </w:rPr>
            </w:pPr>
            <w:r w:rsidRPr="00281662">
              <w:rPr>
                <w:rFonts w:eastAsia="Calibri"/>
                <w:b/>
                <w:i/>
              </w:rPr>
              <w:t>[пожалуйста, укажите]</w:t>
            </w:r>
          </w:p>
          <w:p w:rsidR="00281662" w:rsidRPr="00281662" w:rsidRDefault="00281662" w:rsidP="00281662">
            <w:pPr>
              <w:autoSpaceDE/>
              <w:autoSpaceDN/>
              <w:spacing w:before="60" w:line="228" w:lineRule="auto"/>
              <w:ind w:left="57" w:right="113"/>
              <w:jc w:val="both"/>
              <w:rPr>
                <w:rFonts w:eastAsia="Calibri"/>
                <w:b/>
                <w:i/>
              </w:rPr>
            </w:pPr>
            <w:r w:rsidRPr="00281662">
              <w:rPr>
                <w:rFonts w:eastAsia="Calibri"/>
                <w:b/>
                <w:i/>
              </w:rPr>
              <w:t xml:space="preserve">Обращаем Ваше внимание, что Участником торгов ПАО Московская Биржа, выставляющим заявки на покупку Биржевых облигаций серии БО-02 по нашему поручению, будет выступать [пожалуйста, укажите название своего брокера] (для потенциальных приобретателей, действующих через брокера). </w:t>
            </w:r>
          </w:p>
          <w:p w:rsidR="00281662" w:rsidRPr="00281662" w:rsidRDefault="00281662" w:rsidP="00281662">
            <w:pPr>
              <w:autoSpaceDE/>
              <w:autoSpaceDN/>
              <w:spacing w:before="60" w:line="228" w:lineRule="auto"/>
              <w:ind w:left="57" w:right="113"/>
              <w:jc w:val="both"/>
              <w:rPr>
                <w:rFonts w:eastAsia="Calibri"/>
                <w:b/>
                <w:i/>
              </w:rPr>
            </w:pPr>
            <w:r w:rsidRPr="00281662">
              <w:rPr>
                <w:rFonts w:eastAsia="Calibri"/>
                <w:b/>
                <w:i/>
              </w:rPr>
              <w:t>Настоящая оферта действительна до даты начала размещения Биржевых облигаций серии БО-02 включительно.</w:t>
            </w:r>
          </w:p>
          <w:p w:rsidR="00281662" w:rsidRPr="00281662" w:rsidRDefault="00281662" w:rsidP="00281662">
            <w:pPr>
              <w:autoSpaceDE/>
              <w:autoSpaceDN/>
              <w:spacing w:before="60" w:line="228" w:lineRule="auto"/>
              <w:ind w:left="57" w:right="113"/>
              <w:jc w:val="both"/>
              <w:rPr>
                <w:rFonts w:eastAsia="Calibri"/>
                <w:b/>
                <w:i/>
              </w:rPr>
            </w:pPr>
            <w:r w:rsidRPr="00281662">
              <w:rPr>
                <w:rFonts w:eastAsia="Calibri"/>
                <w:b/>
                <w:i/>
              </w:rPr>
              <w:t>Направляя настоящую оферту, мы соглашаемся с тем, что она может быть отклонена, акцептована полностью или в части.</w:t>
            </w:r>
          </w:p>
          <w:p w:rsidR="00281662" w:rsidRPr="00281662" w:rsidRDefault="00281662" w:rsidP="00281662">
            <w:pPr>
              <w:autoSpaceDE/>
              <w:autoSpaceDN/>
              <w:spacing w:before="60" w:line="228" w:lineRule="auto"/>
              <w:ind w:left="57" w:right="113"/>
              <w:jc w:val="both"/>
              <w:rPr>
                <w:rFonts w:eastAsia="Calibri"/>
                <w:b/>
                <w:i/>
              </w:rPr>
            </w:pPr>
            <w:r w:rsidRPr="00281662">
              <w:rPr>
                <w:rFonts w:eastAsia="Calibri"/>
                <w:b/>
                <w:i/>
              </w:rPr>
              <w:t>В случае акцепта, просим направить Уведомление об акцепте данной оферты по следующим координатам: для отправки курьером: [укажите адрес Вашего офиса (для физического лица – место регистрации)], для отправки по электронной почте: [укажите Ваш электронный адрес; электронный адрес ответственного сотрудника Вашего офиса].</w:t>
            </w:r>
          </w:p>
          <w:p w:rsidR="00281662" w:rsidRPr="00281662" w:rsidRDefault="00281662" w:rsidP="00281662">
            <w:pPr>
              <w:autoSpaceDE/>
              <w:autoSpaceDN/>
              <w:spacing w:before="60" w:line="228" w:lineRule="auto"/>
              <w:ind w:left="57" w:right="113"/>
              <w:jc w:val="both"/>
              <w:rPr>
                <w:rFonts w:eastAsia="Calibri"/>
                <w:b/>
                <w:i/>
              </w:rPr>
            </w:pPr>
          </w:p>
          <w:p w:rsidR="00281662" w:rsidRPr="00281662" w:rsidRDefault="00281662" w:rsidP="00281662">
            <w:pPr>
              <w:autoSpaceDE/>
              <w:autoSpaceDN/>
              <w:spacing w:before="60" w:line="228" w:lineRule="auto"/>
              <w:ind w:left="57" w:right="113"/>
              <w:jc w:val="both"/>
              <w:rPr>
                <w:rFonts w:eastAsia="Calibri"/>
                <w:b/>
                <w:i/>
              </w:rPr>
            </w:pPr>
            <w:r w:rsidRPr="00281662">
              <w:rPr>
                <w:rFonts w:eastAsia="Calibri"/>
                <w:b/>
                <w:i/>
              </w:rPr>
              <w:t>С уважением,</w:t>
            </w:r>
          </w:p>
          <w:p w:rsidR="00281662" w:rsidRPr="00281662" w:rsidRDefault="00281662" w:rsidP="00281662">
            <w:pPr>
              <w:autoSpaceDE/>
              <w:autoSpaceDN/>
              <w:spacing w:before="60" w:line="228" w:lineRule="auto"/>
              <w:ind w:left="57" w:right="113"/>
              <w:jc w:val="both"/>
              <w:rPr>
                <w:rFonts w:eastAsia="Calibri"/>
                <w:b/>
                <w:i/>
              </w:rPr>
            </w:pPr>
            <w:r w:rsidRPr="00281662">
              <w:rPr>
                <w:rFonts w:eastAsia="Calibri"/>
                <w:b/>
                <w:i/>
              </w:rPr>
              <w:t>__________________</w:t>
            </w:r>
            <w:r w:rsidRPr="00281662">
              <w:rPr>
                <w:rFonts w:eastAsia="Calibri"/>
                <w:b/>
                <w:i/>
              </w:rPr>
              <w:tab/>
            </w:r>
            <w:r w:rsidRPr="00281662">
              <w:rPr>
                <w:rFonts w:eastAsia="Calibri"/>
                <w:b/>
                <w:i/>
              </w:rPr>
              <w:tab/>
            </w:r>
            <w:r w:rsidRPr="00281662">
              <w:rPr>
                <w:rFonts w:eastAsia="Calibri"/>
                <w:b/>
                <w:i/>
              </w:rPr>
              <w:tab/>
            </w:r>
            <w:r w:rsidRPr="00281662">
              <w:rPr>
                <w:rFonts w:eastAsia="Calibri"/>
                <w:b/>
                <w:i/>
              </w:rPr>
              <w:tab/>
            </w:r>
            <w:r w:rsidRPr="00281662">
              <w:rPr>
                <w:rFonts w:eastAsia="Calibri"/>
                <w:b/>
                <w:i/>
              </w:rPr>
              <w:tab/>
            </w:r>
            <w:r w:rsidRPr="00281662">
              <w:rPr>
                <w:rFonts w:eastAsia="Calibri"/>
                <w:b/>
                <w:i/>
              </w:rPr>
              <w:tab/>
            </w:r>
            <w:r w:rsidRPr="00281662">
              <w:rPr>
                <w:rFonts w:eastAsia="Calibri"/>
                <w:b/>
                <w:i/>
              </w:rPr>
              <w:tab/>
            </w:r>
            <w:r w:rsidRPr="00281662">
              <w:rPr>
                <w:rFonts w:eastAsia="Calibri"/>
                <w:b/>
                <w:i/>
              </w:rPr>
              <w:tab/>
              <w:t>___________________</w:t>
            </w:r>
          </w:p>
          <w:p w:rsidR="00281662" w:rsidRPr="00281662" w:rsidRDefault="00281662" w:rsidP="00281662">
            <w:pPr>
              <w:autoSpaceDE/>
              <w:autoSpaceDN/>
              <w:spacing w:before="60" w:line="228" w:lineRule="auto"/>
              <w:ind w:left="57" w:right="113"/>
              <w:jc w:val="both"/>
              <w:rPr>
                <w:rFonts w:eastAsia="Calibri"/>
                <w:b/>
                <w:i/>
              </w:rPr>
            </w:pPr>
            <w:r w:rsidRPr="00281662">
              <w:rPr>
                <w:rFonts w:eastAsia="Calibri"/>
                <w:b/>
                <w:i/>
              </w:rPr>
              <w:t>Фамилия, Имя, Отчество (при наличии):</w:t>
            </w:r>
            <w:r w:rsidRPr="00281662">
              <w:rPr>
                <w:rFonts w:eastAsia="Calibri"/>
                <w:b/>
                <w:i/>
              </w:rPr>
              <w:tab/>
            </w:r>
            <w:r w:rsidRPr="00281662">
              <w:rPr>
                <w:rFonts w:eastAsia="Calibri"/>
                <w:b/>
                <w:i/>
              </w:rPr>
              <w:tab/>
            </w:r>
            <w:r w:rsidRPr="00281662">
              <w:rPr>
                <w:rFonts w:eastAsia="Calibri"/>
                <w:b/>
                <w:i/>
              </w:rPr>
              <w:tab/>
            </w:r>
            <w:r w:rsidRPr="00281662">
              <w:rPr>
                <w:rFonts w:eastAsia="Calibri"/>
                <w:b/>
                <w:i/>
              </w:rPr>
              <w:tab/>
            </w:r>
            <w:r w:rsidRPr="00281662">
              <w:rPr>
                <w:rFonts w:eastAsia="Calibri"/>
                <w:b/>
                <w:i/>
              </w:rPr>
              <w:tab/>
            </w:r>
            <w:r w:rsidRPr="00281662">
              <w:rPr>
                <w:rFonts w:eastAsia="Calibri"/>
                <w:b/>
                <w:i/>
              </w:rPr>
              <w:tab/>
              <w:t xml:space="preserve">          (подпись)</w:t>
            </w:r>
          </w:p>
          <w:p w:rsidR="00281662" w:rsidRPr="00281662" w:rsidRDefault="00281662" w:rsidP="00281662">
            <w:pPr>
              <w:autoSpaceDE/>
              <w:autoSpaceDN/>
              <w:spacing w:before="60" w:line="228" w:lineRule="auto"/>
              <w:ind w:left="57" w:right="113"/>
              <w:jc w:val="both"/>
              <w:rPr>
                <w:rFonts w:eastAsia="Calibri"/>
                <w:b/>
                <w:i/>
              </w:rPr>
            </w:pPr>
            <w:r w:rsidRPr="00281662">
              <w:rPr>
                <w:rFonts w:eastAsia="Calibri"/>
                <w:b/>
                <w:i/>
              </w:rPr>
              <w:t>(для юридических лиц)</w:t>
            </w:r>
          </w:p>
          <w:p w:rsidR="00281662" w:rsidRPr="00281662" w:rsidRDefault="00281662" w:rsidP="00281662">
            <w:pPr>
              <w:autoSpaceDE/>
              <w:autoSpaceDN/>
              <w:spacing w:before="60" w:line="228" w:lineRule="auto"/>
              <w:ind w:left="57" w:right="113"/>
              <w:jc w:val="both"/>
              <w:rPr>
                <w:rFonts w:eastAsia="Calibri"/>
                <w:b/>
                <w:i/>
              </w:rPr>
            </w:pPr>
            <w:r w:rsidRPr="00281662">
              <w:rPr>
                <w:rFonts w:eastAsia="Calibri"/>
                <w:b/>
                <w:i/>
              </w:rPr>
              <w:t>Должность:</w:t>
            </w:r>
          </w:p>
          <w:p w:rsidR="00281662" w:rsidRPr="00281662" w:rsidRDefault="00281662" w:rsidP="00281662">
            <w:pPr>
              <w:autoSpaceDE/>
              <w:autoSpaceDN/>
              <w:spacing w:before="60" w:line="228" w:lineRule="auto"/>
              <w:ind w:left="57" w:right="113"/>
              <w:jc w:val="both"/>
              <w:rPr>
                <w:rFonts w:eastAsia="Calibri"/>
                <w:b/>
                <w:i/>
              </w:rPr>
            </w:pPr>
            <w:r w:rsidRPr="00281662">
              <w:rPr>
                <w:rFonts w:eastAsia="Calibri"/>
                <w:b/>
                <w:i/>
              </w:rPr>
              <w:t>М.П. (при наличии)</w:t>
            </w:r>
          </w:p>
          <w:p w:rsidR="00281662" w:rsidRPr="00281662" w:rsidRDefault="00281662" w:rsidP="00281662">
            <w:pPr>
              <w:autoSpaceDE/>
              <w:autoSpaceDN/>
              <w:spacing w:before="60" w:line="228" w:lineRule="auto"/>
              <w:ind w:left="57" w:right="113"/>
              <w:jc w:val="both"/>
              <w:rPr>
                <w:rFonts w:eastAsia="Calibri"/>
                <w:b/>
                <w:i/>
              </w:rPr>
            </w:pPr>
          </w:p>
          <w:p w:rsidR="00281662" w:rsidRPr="00281662" w:rsidRDefault="00281662" w:rsidP="00281662">
            <w:pPr>
              <w:autoSpaceDE/>
              <w:autoSpaceDN/>
              <w:spacing w:before="60" w:line="228" w:lineRule="auto"/>
              <w:ind w:left="57" w:right="113"/>
              <w:jc w:val="both"/>
              <w:rPr>
                <w:rFonts w:eastAsia="Calibri"/>
                <w:b/>
                <w:i/>
              </w:rPr>
            </w:pPr>
            <w:r w:rsidRPr="00281662">
              <w:rPr>
                <w:rFonts w:eastAsia="Calibri"/>
                <w:b/>
                <w:i/>
              </w:rPr>
              <w:t>* Данная сумма не включает расходы, связанные с приобретением Биржевых облигаций серии БО-02 и проведением расчетов.</w:t>
            </w:r>
          </w:p>
          <w:p w:rsidR="00281662" w:rsidRPr="00AD6D69" w:rsidRDefault="00281662" w:rsidP="00F6037C">
            <w:pPr>
              <w:autoSpaceDE/>
              <w:autoSpaceDN/>
              <w:spacing w:line="228" w:lineRule="auto"/>
              <w:ind w:left="57" w:right="113"/>
              <w:jc w:val="both"/>
              <w:rPr>
                <w:rFonts w:eastAsia="Calibri"/>
                <w:b/>
                <w:i/>
              </w:rPr>
            </w:pPr>
          </w:p>
          <w:p w:rsidR="00800FA7" w:rsidRPr="0044512D" w:rsidRDefault="00800FA7" w:rsidP="00800FA7">
            <w:pPr>
              <w:autoSpaceDE/>
              <w:autoSpaceDN/>
              <w:spacing w:before="60" w:line="228" w:lineRule="auto"/>
              <w:ind w:left="57" w:right="113"/>
              <w:jc w:val="both"/>
              <w:rPr>
                <w:b/>
                <w:i/>
                <w:color w:val="000000"/>
                <w:shd w:val="clear" w:color="auto" w:fill="FFFFFF"/>
              </w:rPr>
            </w:pPr>
            <w:r w:rsidRPr="00FE76A4">
              <w:rPr>
                <w:rFonts w:eastAsia="Calibri"/>
              </w:rPr>
              <w:t xml:space="preserve">2.4. </w:t>
            </w:r>
            <w:proofErr w:type="gramStart"/>
            <w:r w:rsidRPr="00FE76A4">
              <w:rPr>
                <w:rFonts w:eastAsia="Calibri"/>
              </w:rPr>
              <w:t xml:space="preserve">В случае если событие (действие) может оказать существенное влияние на стоимость или котировки ценных бумаг эмитента, - идентификационные признаки ценных бумаг: </w:t>
            </w:r>
            <w:r w:rsidRPr="00FE76A4">
              <w:rPr>
                <w:b/>
                <w:i/>
                <w:color w:val="000000"/>
                <w:shd w:val="clear" w:color="auto" w:fill="FFFFFF"/>
              </w:rPr>
              <w:t>биржевые облигации процентные неконвертируемые бездокументарные серии БО-0</w:t>
            </w:r>
            <w:r w:rsidR="009C72CE" w:rsidRPr="00FE76A4">
              <w:rPr>
                <w:b/>
                <w:i/>
                <w:color w:val="000000"/>
                <w:shd w:val="clear" w:color="auto" w:fill="FFFFFF"/>
              </w:rPr>
              <w:t>2</w:t>
            </w:r>
            <w:r w:rsidRPr="00FE76A4">
              <w:rPr>
                <w:b/>
                <w:i/>
                <w:color w:val="000000"/>
                <w:shd w:val="clear" w:color="auto" w:fill="FFFFFF"/>
              </w:rPr>
              <w:t xml:space="preserve">, </w:t>
            </w:r>
            <w:r w:rsidR="0044512D" w:rsidRPr="00FE76A4">
              <w:rPr>
                <w:b/>
                <w:i/>
                <w:color w:val="000000"/>
                <w:shd w:val="clear" w:color="auto" w:fill="FFFFFF"/>
              </w:rPr>
              <w:t>регистрационный номер 4B02-0</w:t>
            </w:r>
            <w:r w:rsidR="009C72CE" w:rsidRPr="00FE76A4">
              <w:rPr>
                <w:b/>
                <w:i/>
                <w:color w:val="000000"/>
                <w:shd w:val="clear" w:color="auto" w:fill="FFFFFF"/>
              </w:rPr>
              <w:t>3</w:t>
            </w:r>
            <w:r w:rsidR="0044512D" w:rsidRPr="00FE76A4">
              <w:rPr>
                <w:b/>
                <w:i/>
                <w:color w:val="000000"/>
                <w:shd w:val="clear" w:color="auto" w:fill="FFFFFF"/>
              </w:rPr>
              <w:t xml:space="preserve">-55033-E от </w:t>
            </w:r>
            <w:r w:rsidR="004A2AA3" w:rsidRPr="00FE76A4">
              <w:rPr>
                <w:b/>
                <w:i/>
                <w:color w:val="000000"/>
                <w:shd w:val="clear" w:color="auto" w:fill="FFFFFF"/>
              </w:rPr>
              <w:t>0</w:t>
            </w:r>
            <w:r w:rsidR="00E83FF2" w:rsidRPr="00FE76A4">
              <w:rPr>
                <w:b/>
                <w:i/>
                <w:color w:val="000000"/>
                <w:shd w:val="clear" w:color="auto" w:fill="FFFFFF"/>
              </w:rPr>
              <w:t>1</w:t>
            </w:r>
            <w:r w:rsidR="0044512D" w:rsidRPr="00FE76A4">
              <w:rPr>
                <w:b/>
                <w:i/>
                <w:color w:val="000000"/>
                <w:shd w:val="clear" w:color="auto" w:fill="FFFFFF"/>
              </w:rPr>
              <w:t>.</w:t>
            </w:r>
            <w:r w:rsidR="00AD6D69" w:rsidRPr="00FE76A4">
              <w:rPr>
                <w:b/>
                <w:i/>
                <w:color w:val="000000"/>
                <w:shd w:val="clear" w:color="auto" w:fill="FFFFFF"/>
              </w:rPr>
              <w:t>1</w:t>
            </w:r>
            <w:r w:rsidR="004A2AA3" w:rsidRPr="00FE76A4">
              <w:rPr>
                <w:b/>
                <w:i/>
                <w:color w:val="000000"/>
                <w:shd w:val="clear" w:color="auto" w:fill="FFFFFF"/>
              </w:rPr>
              <w:t>1</w:t>
            </w:r>
            <w:r w:rsidR="0044512D" w:rsidRPr="00FE76A4">
              <w:rPr>
                <w:b/>
                <w:i/>
                <w:color w:val="000000"/>
                <w:shd w:val="clear" w:color="auto" w:fill="FFFFFF"/>
              </w:rPr>
              <w:t>.2025 г., международный код (номер) идентификации ценных бумаг (ISIN) на момент раскрытия настоящего сообщения не присвоен, международный код классификации финансовых инструментов (CFI) (при наличии) на момент раскрытия настоящего сообщения</w:t>
            </w:r>
            <w:proofErr w:type="gramEnd"/>
            <w:r w:rsidR="0044512D" w:rsidRPr="00FE76A4">
              <w:rPr>
                <w:b/>
                <w:i/>
                <w:color w:val="000000"/>
                <w:shd w:val="clear" w:color="auto" w:fill="FFFFFF"/>
              </w:rPr>
              <w:t xml:space="preserve"> не </w:t>
            </w:r>
            <w:proofErr w:type="gramStart"/>
            <w:r w:rsidR="0044512D" w:rsidRPr="00FE76A4">
              <w:rPr>
                <w:b/>
                <w:i/>
                <w:color w:val="000000"/>
                <w:shd w:val="clear" w:color="auto" w:fill="FFFFFF"/>
              </w:rPr>
              <w:t>присвоен</w:t>
            </w:r>
            <w:proofErr w:type="gramEnd"/>
            <w:r w:rsidR="0044512D" w:rsidRPr="00FE76A4">
              <w:rPr>
                <w:b/>
                <w:i/>
                <w:color w:val="000000"/>
                <w:shd w:val="clear" w:color="auto" w:fill="FFFFFF"/>
              </w:rPr>
              <w:t xml:space="preserve"> </w:t>
            </w:r>
            <w:r w:rsidRPr="00FE76A4">
              <w:rPr>
                <w:b/>
                <w:i/>
                <w:color w:val="000000"/>
                <w:shd w:val="clear" w:color="auto" w:fill="FFFFFF"/>
              </w:rPr>
              <w:t>(</w:t>
            </w:r>
            <w:r w:rsidR="00A30347" w:rsidRPr="00FE76A4">
              <w:rPr>
                <w:b/>
                <w:i/>
                <w:color w:val="000000"/>
                <w:shd w:val="clear" w:color="auto" w:fill="FFFFFF"/>
              </w:rPr>
              <w:t>по тексту настоящего сообщения именуемые</w:t>
            </w:r>
            <w:r w:rsidRPr="00FE76A4">
              <w:rPr>
                <w:b/>
                <w:i/>
                <w:color w:val="000000"/>
                <w:shd w:val="clear" w:color="auto" w:fill="FFFFFF"/>
              </w:rPr>
              <w:t xml:space="preserve"> «</w:t>
            </w:r>
            <w:r w:rsidR="00F75724" w:rsidRPr="00FE76A4">
              <w:rPr>
                <w:b/>
                <w:i/>
                <w:color w:val="000000"/>
                <w:shd w:val="clear" w:color="auto" w:fill="FFFFFF"/>
              </w:rPr>
              <w:t>Б</w:t>
            </w:r>
            <w:r w:rsidRPr="00FE76A4">
              <w:rPr>
                <w:b/>
                <w:i/>
                <w:color w:val="000000"/>
                <w:shd w:val="clear" w:color="auto" w:fill="FFFFFF"/>
              </w:rPr>
              <w:t>иржевые облигации</w:t>
            </w:r>
            <w:r w:rsidR="00F75724" w:rsidRPr="00FE76A4">
              <w:rPr>
                <w:b/>
                <w:i/>
                <w:color w:val="000000"/>
                <w:shd w:val="clear" w:color="auto" w:fill="FFFFFF"/>
              </w:rPr>
              <w:t xml:space="preserve"> серии БО-0</w:t>
            </w:r>
            <w:r w:rsidR="009C72CE" w:rsidRPr="00FE76A4">
              <w:rPr>
                <w:b/>
                <w:i/>
                <w:color w:val="000000"/>
                <w:shd w:val="clear" w:color="auto" w:fill="FFFFFF"/>
              </w:rPr>
              <w:t>2</w:t>
            </w:r>
            <w:r w:rsidRPr="00FE76A4">
              <w:rPr>
                <w:b/>
                <w:i/>
                <w:color w:val="000000"/>
                <w:shd w:val="clear" w:color="auto" w:fill="FFFFFF"/>
              </w:rPr>
              <w:t>»).</w:t>
            </w:r>
          </w:p>
          <w:p w:rsidR="00C66277" w:rsidRPr="00C66277" w:rsidRDefault="00800FA7" w:rsidP="004A2AA3">
            <w:pPr>
              <w:autoSpaceDE/>
              <w:autoSpaceDN/>
              <w:spacing w:before="60" w:line="228" w:lineRule="auto"/>
              <w:ind w:left="57" w:right="113"/>
              <w:jc w:val="both"/>
              <w:rPr>
                <w:rFonts w:eastAsia="Calibri"/>
                <w:b/>
                <w:i/>
              </w:rPr>
            </w:pPr>
            <w:r>
              <w:rPr>
                <w:rFonts w:eastAsia="Calibri"/>
              </w:rPr>
              <w:t>2.5. Д</w:t>
            </w:r>
            <w:r w:rsidRPr="00800FA7">
              <w:rPr>
                <w:rFonts w:eastAsia="Calibri"/>
              </w:rPr>
              <w:t>ата наступления события (совершения действия), а если событие наступает в отношении третьего лица (действие совершается третьим лицом) - также дата, в которую эмитент узнал или должен был узнать о наступлении события (совершении действия)</w:t>
            </w:r>
            <w:r>
              <w:rPr>
                <w:rFonts w:eastAsia="Calibri"/>
              </w:rPr>
              <w:t xml:space="preserve">: </w:t>
            </w:r>
            <w:r w:rsidR="004A2AA3" w:rsidRPr="00FE76A4">
              <w:rPr>
                <w:b/>
                <w:i/>
                <w:color w:val="000000"/>
                <w:shd w:val="clear" w:color="auto" w:fill="FFFFFF"/>
              </w:rPr>
              <w:t>0</w:t>
            </w:r>
            <w:r w:rsidR="00AD6D69" w:rsidRPr="00FE76A4">
              <w:rPr>
                <w:b/>
                <w:i/>
                <w:color w:val="000000"/>
                <w:shd w:val="clear" w:color="auto" w:fill="FFFFFF"/>
              </w:rPr>
              <w:t>1</w:t>
            </w:r>
            <w:r w:rsidRPr="00FE76A4">
              <w:rPr>
                <w:b/>
                <w:i/>
                <w:color w:val="000000"/>
                <w:shd w:val="clear" w:color="auto" w:fill="FFFFFF"/>
              </w:rPr>
              <w:t xml:space="preserve"> </w:t>
            </w:r>
            <w:r w:rsidR="004A2AA3" w:rsidRPr="00FE76A4">
              <w:rPr>
                <w:b/>
                <w:i/>
                <w:color w:val="000000"/>
                <w:shd w:val="clear" w:color="auto" w:fill="FFFFFF"/>
              </w:rPr>
              <w:t>но</w:t>
            </w:r>
            <w:r w:rsidR="009C72CE" w:rsidRPr="00FE76A4">
              <w:rPr>
                <w:b/>
                <w:i/>
                <w:color w:val="000000"/>
                <w:shd w:val="clear" w:color="auto" w:fill="FFFFFF"/>
              </w:rPr>
              <w:t>ября</w:t>
            </w:r>
            <w:r w:rsidRPr="00FE76A4">
              <w:rPr>
                <w:b/>
                <w:i/>
                <w:color w:val="000000"/>
                <w:shd w:val="clear" w:color="auto" w:fill="FFFFFF"/>
              </w:rPr>
              <w:t xml:space="preserve"> 2025 г.</w:t>
            </w:r>
            <w:bookmarkEnd w:id="0"/>
          </w:p>
        </w:tc>
      </w:tr>
    </w:tbl>
    <w:p w:rsidR="00016691" w:rsidRPr="000058CF" w:rsidRDefault="00016691">
      <w:pPr>
        <w:rPr>
          <w:sz w:val="10"/>
          <w:szCs w:val="10"/>
        </w:rPr>
      </w:pPr>
    </w:p>
    <w:tbl>
      <w:tblPr>
        <w:tblW w:w="10632" w:type="dxa"/>
        <w:tblInd w:w="-39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056"/>
        <w:gridCol w:w="2160"/>
        <w:gridCol w:w="180"/>
        <w:gridCol w:w="3236"/>
      </w:tblGrid>
      <w:tr w:rsidR="00016691" w:rsidRPr="009B7DF0" w:rsidTr="00903448">
        <w:trPr>
          <w:cantSplit/>
        </w:trPr>
        <w:tc>
          <w:tcPr>
            <w:tcW w:w="10632" w:type="dxa"/>
            <w:gridSpan w:val="4"/>
            <w:tcBorders>
              <w:top w:val="single" w:sz="4" w:space="0" w:color="auto"/>
              <w:bottom w:val="single" w:sz="4" w:space="0" w:color="auto"/>
            </w:tcBorders>
          </w:tcPr>
          <w:p w:rsidR="00016691" w:rsidRPr="009B7DF0" w:rsidRDefault="00016691" w:rsidP="00E7388C">
            <w:pPr>
              <w:spacing w:line="228" w:lineRule="auto"/>
              <w:jc w:val="center"/>
              <w:rPr>
                <w:sz w:val="18"/>
                <w:szCs w:val="18"/>
              </w:rPr>
            </w:pPr>
            <w:r w:rsidRPr="009B7DF0">
              <w:rPr>
                <w:sz w:val="18"/>
                <w:szCs w:val="18"/>
              </w:rPr>
              <w:t>3. Подпись</w:t>
            </w:r>
          </w:p>
        </w:tc>
      </w:tr>
      <w:tr w:rsidR="00095A3F" w:rsidRPr="009B7DF0" w:rsidTr="00A24E11">
        <w:trPr>
          <w:cantSplit/>
        </w:trPr>
        <w:tc>
          <w:tcPr>
            <w:tcW w:w="5056" w:type="dxa"/>
            <w:tcBorders>
              <w:top w:val="single" w:sz="4" w:space="0" w:color="auto"/>
              <w:bottom w:val="nil"/>
            </w:tcBorders>
            <w:vAlign w:val="bottom"/>
          </w:tcPr>
          <w:p w:rsidR="00962BEB" w:rsidRPr="009B7DF0" w:rsidRDefault="00095A3F" w:rsidP="00E7388C">
            <w:pPr>
              <w:spacing w:line="228" w:lineRule="auto"/>
              <w:ind w:left="57"/>
              <w:rPr>
                <w:b/>
                <w:bCs/>
                <w:i/>
                <w:iCs/>
              </w:rPr>
            </w:pPr>
            <w:r w:rsidRPr="009B7DF0">
              <w:t xml:space="preserve">3.1. </w:t>
            </w:r>
            <w:r w:rsidR="00962BEB" w:rsidRPr="009B7DF0">
              <w:rPr>
                <w:b/>
                <w:bCs/>
                <w:i/>
                <w:iCs/>
              </w:rPr>
              <w:t xml:space="preserve">Президент  </w:t>
            </w:r>
          </w:p>
          <w:p w:rsidR="00314675" w:rsidRPr="00E7388C" w:rsidRDefault="00697A6A" w:rsidP="00E7388C">
            <w:pPr>
              <w:spacing w:line="228" w:lineRule="auto"/>
              <w:ind w:left="57"/>
              <w:rPr>
                <w:b/>
                <w:bCs/>
                <w:i/>
                <w:iCs/>
              </w:rPr>
            </w:pPr>
            <w:r w:rsidRPr="009B7DF0">
              <w:rPr>
                <w:b/>
                <w:bCs/>
                <w:i/>
                <w:iCs/>
              </w:rPr>
              <w:t xml:space="preserve">ПАО </w:t>
            </w:r>
            <w:r w:rsidR="00314675" w:rsidRPr="009B7DF0">
              <w:rPr>
                <w:b/>
                <w:bCs/>
                <w:i/>
                <w:iCs/>
              </w:rPr>
              <w:t>«РОСИНТЕР РЕСТОРАНТС ХОЛДИНГ»</w:t>
            </w:r>
          </w:p>
        </w:tc>
        <w:tc>
          <w:tcPr>
            <w:tcW w:w="2160" w:type="dxa"/>
            <w:tcBorders>
              <w:top w:val="single" w:sz="4" w:space="0" w:color="auto"/>
              <w:bottom w:val="single" w:sz="4" w:space="0" w:color="auto"/>
            </w:tcBorders>
            <w:vAlign w:val="bottom"/>
          </w:tcPr>
          <w:p w:rsidR="00095A3F" w:rsidRPr="009B7DF0" w:rsidRDefault="00095A3F">
            <w:pPr>
              <w:jc w:val="center"/>
              <w:rPr>
                <w:sz w:val="18"/>
                <w:szCs w:val="18"/>
              </w:rPr>
            </w:pPr>
          </w:p>
        </w:tc>
        <w:tc>
          <w:tcPr>
            <w:tcW w:w="3416" w:type="dxa"/>
            <w:gridSpan w:val="2"/>
            <w:tcBorders>
              <w:top w:val="single" w:sz="4" w:space="0" w:color="auto"/>
            </w:tcBorders>
            <w:vAlign w:val="bottom"/>
          </w:tcPr>
          <w:p w:rsidR="00095A3F" w:rsidRPr="009B7DF0" w:rsidRDefault="0004556A" w:rsidP="0004556A">
            <w:pPr>
              <w:ind w:left="270"/>
            </w:pPr>
            <w:r w:rsidRPr="009B7DF0">
              <w:rPr>
                <w:b/>
                <w:bCs/>
                <w:i/>
                <w:iCs/>
              </w:rPr>
              <w:t>М.В.</w:t>
            </w:r>
            <w:r>
              <w:rPr>
                <w:b/>
                <w:bCs/>
                <w:i/>
                <w:iCs/>
              </w:rPr>
              <w:t xml:space="preserve"> </w:t>
            </w:r>
            <w:proofErr w:type="spellStart"/>
            <w:r w:rsidR="00914F74" w:rsidRPr="009B7DF0">
              <w:rPr>
                <w:b/>
                <w:bCs/>
                <w:i/>
                <w:iCs/>
              </w:rPr>
              <w:t>Костеева</w:t>
            </w:r>
            <w:proofErr w:type="spellEnd"/>
            <w:r w:rsidR="00914F74" w:rsidRPr="009B7DF0">
              <w:rPr>
                <w:b/>
                <w:bCs/>
                <w:i/>
                <w:iCs/>
              </w:rPr>
              <w:t xml:space="preserve"> </w:t>
            </w:r>
          </w:p>
        </w:tc>
      </w:tr>
      <w:tr w:rsidR="00B05BAA" w:rsidRPr="009B7DF0" w:rsidTr="00A24E11">
        <w:trPr>
          <w:cantSplit/>
          <w:trHeight w:hRule="exact" w:val="280"/>
        </w:trPr>
        <w:tc>
          <w:tcPr>
            <w:tcW w:w="5056" w:type="dxa"/>
            <w:tcBorders>
              <w:top w:val="nil"/>
              <w:bottom w:val="nil"/>
            </w:tcBorders>
          </w:tcPr>
          <w:p w:rsidR="00B05BAA" w:rsidRPr="009B7DF0" w:rsidRDefault="00B05BAA">
            <w:pPr>
              <w:ind w:left="57"/>
              <w:rPr>
                <w:sz w:val="18"/>
                <w:szCs w:val="18"/>
              </w:rPr>
            </w:pPr>
          </w:p>
        </w:tc>
        <w:tc>
          <w:tcPr>
            <w:tcW w:w="2160" w:type="dxa"/>
            <w:tcBorders>
              <w:top w:val="single" w:sz="4" w:space="0" w:color="auto"/>
              <w:bottom w:val="nil"/>
            </w:tcBorders>
          </w:tcPr>
          <w:p w:rsidR="00B05BAA" w:rsidRPr="009B7DF0" w:rsidRDefault="00B05BAA">
            <w:pPr>
              <w:jc w:val="center"/>
              <w:rPr>
                <w:sz w:val="14"/>
                <w:szCs w:val="14"/>
              </w:rPr>
            </w:pPr>
            <w:r w:rsidRPr="009B7DF0">
              <w:rPr>
                <w:sz w:val="14"/>
                <w:szCs w:val="14"/>
              </w:rPr>
              <w:t>(подпись)</w:t>
            </w:r>
          </w:p>
        </w:tc>
        <w:tc>
          <w:tcPr>
            <w:tcW w:w="180" w:type="dxa"/>
          </w:tcPr>
          <w:p w:rsidR="00B05BAA" w:rsidRPr="009B7DF0" w:rsidRDefault="00B05BAA">
            <w:pPr>
              <w:rPr>
                <w:sz w:val="18"/>
                <w:szCs w:val="18"/>
              </w:rPr>
            </w:pPr>
          </w:p>
        </w:tc>
        <w:tc>
          <w:tcPr>
            <w:tcW w:w="3236" w:type="dxa"/>
          </w:tcPr>
          <w:p w:rsidR="00B05BAA" w:rsidRPr="009B7DF0" w:rsidRDefault="00B05BAA">
            <w:pPr>
              <w:rPr>
                <w:sz w:val="18"/>
                <w:szCs w:val="18"/>
              </w:rPr>
            </w:pPr>
          </w:p>
        </w:tc>
      </w:tr>
      <w:tr w:rsidR="007D6308" w:rsidRPr="006669FD" w:rsidTr="00903448">
        <w:trPr>
          <w:cantSplit/>
          <w:trHeight w:val="225"/>
        </w:trPr>
        <w:tc>
          <w:tcPr>
            <w:tcW w:w="5056" w:type="dxa"/>
            <w:tcBorders>
              <w:top w:val="nil"/>
              <w:left w:val="single" w:sz="4" w:space="0" w:color="auto"/>
              <w:bottom w:val="single" w:sz="4" w:space="0" w:color="auto"/>
              <w:right w:val="nil"/>
            </w:tcBorders>
            <w:vAlign w:val="bottom"/>
          </w:tcPr>
          <w:p w:rsidR="007D6308" w:rsidRPr="009B7DF0" w:rsidRDefault="007D6308" w:rsidP="00AD6D69">
            <w:pPr>
              <w:spacing w:line="228" w:lineRule="auto"/>
              <w:ind w:left="57"/>
            </w:pPr>
            <w:r w:rsidRPr="009B7DF0">
              <w:t xml:space="preserve">3.2. Дата: </w:t>
            </w:r>
            <w:r w:rsidRPr="00F026AA">
              <w:rPr>
                <w:b/>
                <w:bCs/>
                <w:i/>
                <w:iCs/>
              </w:rPr>
              <w:t>«</w:t>
            </w:r>
            <w:r w:rsidR="00AD6D69" w:rsidRPr="00FE76A4">
              <w:rPr>
                <w:b/>
                <w:bCs/>
                <w:i/>
                <w:iCs/>
              </w:rPr>
              <w:t>01</w:t>
            </w:r>
            <w:r w:rsidRPr="00FE76A4">
              <w:rPr>
                <w:b/>
                <w:bCs/>
                <w:i/>
                <w:iCs/>
              </w:rPr>
              <w:t>»</w:t>
            </w:r>
            <w:r w:rsidR="003E24F3" w:rsidRPr="00FE76A4">
              <w:rPr>
                <w:b/>
                <w:bCs/>
                <w:i/>
                <w:iCs/>
              </w:rPr>
              <w:t xml:space="preserve"> </w:t>
            </w:r>
            <w:r w:rsidR="00AD6D69" w:rsidRPr="00FE76A4">
              <w:rPr>
                <w:b/>
                <w:bCs/>
                <w:i/>
                <w:iCs/>
              </w:rPr>
              <w:t>но</w:t>
            </w:r>
            <w:r w:rsidR="009C72CE" w:rsidRPr="00FE76A4">
              <w:rPr>
                <w:b/>
                <w:bCs/>
                <w:i/>
                <w:iCs/>
              </w:rPr>
              <w:t>ября</w:t>
            </w:r>
            <w:r w:rsidR="003D4E9B" w:rsidRPr="00F026AA">
              <w:rPr>
                <w:b/>
                <w:bCs/>
                <w:i/>
                <w:iCs/>
              </w:rPr>
              <w:t xml:space="preserve"> </w:t>
            </w:r>
            <w:r w:rsidR="003A46D2" w:rsidRPr="00F026AA">
              <w:rPr>
                <w:b/>
                <w:bCs/>
                <w:i/>
                <w:iCs/>
              </w:rPr>
              <w:t>202</w:t>
            </w:r>
            <w:r w:rsidR="00F60B74" w:rsidRPr="00F026AA">
              <w:rPr>
                <w:b/>
                <w:bCs/>
                <w:i/>
                <w:iCs/>
              </w:rPr>
              <w:t>5</w:t>
            </w:r>
            <w:r w:rsidR="00AA0989" w:rsidRPr="00F026AA">
              <w:rPr>
                <w:b/>
                <w:bCs/>
                <w:i/>
                <w:iCs/>
              </w:rPr>
              <w:t xml:space="preserve"> </w:t>
            </w:r>
            <w:r w:rsidRPr="00F026AA">
              <w:rPr>
                <w:b/>
                <w:bCs/>
                <w:i/>
                <w:iCs/>
              </w:rPr>
              <w:t>г</w:t>
            </w:r>
            <w:r w:rsidRPr="00F026AA">
              <w:t>.</w:t>
            </w:r>
          </w:p>
        </w:tc>
        <w:tc>
          <w:tcPr>
            <w:tcW w:w="2160" w:type="dxa"/>
            <w:tcBorders>
              <w:top w:val="nil"/>
              <w:left w:val="nil"/>
              <w:bottom w:val="single" w:sz="4" w:space="0" w:color="auto"/>
            </w:tcBorders>
            <w:vAlign w:val="bottom"/>
          </w:tcPr>
          <w:p w:rsidR="007D6308" w:rsidRPr="002345E6" w:rsidRDefault="007D6308">
            <w:pPr>
              <w:jc w:val="center"/>
              <w:rPr>
                <w:sz w:val="18"/>
                <w:szCs w:val="18"/>
              </w:rPr>
            </w:pPr>
            <w:r w:rsidRPr="009B7DF0">
              <w:rPr>
                <w:sz w:val="18"/>
                <w:szCs w:val="18"/>
              </w:rPr>
              <w:t>М.П.</w:t>
            </w:r>
          </w:p>
        </w:tc>
        <w:tc>
          <w:tcPr>
            <w:tcW w:w="3416" w:type="dxa"/>
            <w:gridSpan w:val="2"/>
            <w:vAlign w:val="bottom"/>
          </w:tcPr>
          <w:p w:rsidR="007D6308" w:rsidRPr="006669FD" w:rsidRDefault="007D6308">
            <w:pPr>
              <w:rPr>
                <w:sz w:val="18"/>
                <w:szCs w:val="18"/>
              </w:rPr>
            </w:pPr>
          </w:p>
        </w:tc>
      </w:tr>
    </w:tbl>
    <w:p w:rsidR="008E7306" w:rsidRPr="00184991" w:rsidRDefault="008E7306" w:rsidP="00903448">
      <w:pPr>
        <w:rPr>
          <w:sz w:val="10"/>
          <w:szCs w:val="10"/>
          <w:lang w:val="en-US"/>
        </w:rPr>
      </w:pPr>
    </w:p>
    <w:sectPr w:rsidR="008E7306" w:rsidRPr="00184991" w:rsidSect="00CB399E">
      <w:pgSz w:w="11906" w:h="16838"/>
      <w:pgMar w:top="284" w:right="851" w:bottom="284"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42F" w:rsidRDefault="003D642F">
      <w:r>
        <w:separator/>
      </w:r>
    </w:p>
  </w:endnote>
  <w:endnote w:type="continuationSeparator" w:id="0">
    <w:p w:rsidR="003D642F" w:rsidRDefault="003D6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42F" w:rsidRDefault="003D642F">
      <w:r>
        <w:separator/>
      </w:r>
    </w:p>
  </w:footnote>
  <w:footnote w:type="continuationSeparator" w:id="0">
    <w:p w:rsidR="003D642F" w:rsidRDefault="003D64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B4D67"/>
    <w:multiLevelType w:val="multilevel"/>
    <w:tmpl w:val="5F4E8E84"/>
    <w:lvl w:ilvl="0">
      <w:start w:val="1"/>
      <w:numFmt w:val="none"/>
      <w:lvlText w:val=""/>
      <w:lvlJc w:val="left"/>
      <w:pPr>
        <w:ind w:left="907" w:hanging="907"/>
      </w:pPr>
      <w:rPr>
        <w:rFonts w:hint="default"/>
      </w:rPr>
    </w:lvl>
    <w:lvl w:ilvl="1">
      <w:start w:val="1"/>
      <w:numFmt w:val="decimal"/>
      <w:lvlText w:val="%2"/>
      <w:lvlJc w:val="left"/>
      <w:pPr>
        <w:ind w:left="907" w:hanging="907"/>
      </w:pPr>
      <w:rPr>
        <w:rFonts w:hint="default"/>
        <w:b w:val="0"/>
        <w:i w:val="0"/>
      </w:rPr>
    </w:lvl>
    <w:lvl w:ilvl="2">
      <w:start w:val="1"/>
      <w:numFmt w:val="decimal"/>
      <w:lvlText w:val="%2.%3"/>
      <w:lvlJc w:val="left"/>
      <w:pPr>
        <w:ind w:left="907" w:hanging="907"/>
      </w:pPr>
      <w:rPr>
        <w:rFonts w:hint="default"/>
        <w:b w:val="0"/>
        <w:i w:val="0"/>
      </w:rPr>
    </w:lvl>
    <w:lvl w:ilvl="3">
      <w:start w:val="1"/>
      <w:numFmt w:val="decimal"/>
      <w:lvlText w:val="%2.%3.%4"/>
      <w:lvlJc w:val="left"/>
      <w:pPr>
        <w:ind w:left="907" w:hanging="907"/>
      </w:pPr>
      <w:rPr>
        <w:rFonts w:hint="default"/>
      </w:rPr>
    </w:lvl>
    <w:lvl w:ilvl="4">
      <w:start w:val="1"/>
      <w:numFmt w:val="none"/>
      <w:lvlText w:val=""/>
      <w:lvlJc w:val="left"/>
      <w:pPr>
        <w:ind w:left="907" w:hanging="907"/>
      </w:pPr>
      <w:rPr>
        <w:rFonts w:hint="default"/>
      </w:rPr>
    </w:lvl>
    <w:lvl w:ilvl="5">
      <w:start w:val="1"/>
      <w:numFmt w:val="lowerLetter"/>
      <w:lvlText w:val="(%6)"/>
      <w:lvlJc w:val="left"/>
      <w:pPr>
        <w:ind w:left="1644" w:hanging="737"/>
      </w:pPr>
      <w:rPr>
        <w:rFonts w:hint="default"/>
      </w:rPr>
    </w:lvl>
    <w:lvl w:ilvl="6">
      <w:start w:val="1"/>
      <w:numFmt w:val="lowerRoman"/>
      <w:lvlText w:val="(%7)"/>
      <w:lvlJc w:val="left"/>
      <w:pPr>
        <w:ind w:left="2581" w:hanging="737"/>
      </w:pPr>
      <w:rPr>
        <w:rFonts w:hint="default"/>
      </w:rPr>
    </w:lvl>
    <w:lvl w:ilvl="7">
      <w:start w:val="1"/>
      <w:numFmt w:val="upperLetter"/>
      <w:lvlText w:val="(%8)"/>
      <w:lvlJc w:val="left"/>
      <w:pPr>
        <w:ind w:left="3119" w:hanging="738"/>
      </w:pPr>
      <w:rPr>
        <w:rFonts w:hint="default"/>
      </w:rPr>
    </w:lvl>
    <w:lvl w:ilvl="8">
      <w:start w:val="1"/>
      <w:numFmt w:val="decimal"/>
      <w:lvlText w:val="(%9)"/>
      <w:lvlJc w:val="left"/>
      <w:pPr>
        <w:ind w:left="3856" w:hanging="737"/>
      </w:pPr>
      <w:rPr>
        <w:rFonts w:hint="default"/>
      </w:rPr>
    </w:lvl>
  </w:abstractNum>
  <w:abstractNum w:abstractNumId="1">
    <w:nsid w:val="0AC54EE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26E5465E"/>
    <w:multiLevelType w:val="hybridMultilevel"/>
    <w:tmpl w:val="ABC2CA66"/>
    <w:lvl w:ilvl="0" w:tplc="FF08618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9CF12A0"/>
    <w:multiLevelType w:val="hybridMultilevel"/>
    <w:tmpl w:val="2ED635A0"/>
    <w:numStyleLink w:val="2"/>
  </w:abstractNum>
  <w:abstractNum w:abstractNumId="4">
    <w:nsid w:val="2DA960E4"/>
    <w:multiLevelType w:val="hybridMultilevel"/>
    <w:tmpl w:val="DE6C7F34"/>
    <w:lvl w:ilvl="0" w:tplc="613E26FC">
      <w:numFmt w:val="bullet"/>
      <w:lvlText w:val="-"/>
      <w:lvlJc w:val="left"/>
      <w:pPr>
        <w:tabs>
          <w:tab w:val="num" w:pos="360"/>
        </w:tabs>
        <w:ind w:left="36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F0B5155"/>
    <w:multiLevelType w:val="hybridMultilevel"/>
    <w:tmpl w:val="A914E284"/>
    <w:lvl w:ilvl="0" w:tplc="F3F82A50">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6">
    <w:nsid w:val="412265E5"/>
    <w:multiLevelType w:val="hybridMultilevel"/>
    <w:tmpl w:val="2ED635A0"/>
    <w:numStyleLink w:val="2"/>
  </w:abstractNum>
  <w:abstractNum w:abstractNumId="7">
    <w:nsid w:val="46A84C1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nsid w:val="471D72F7"/>
    <w:multiLevelType w:val="hybridMultilevel"/>
    <w:tmpl w:val="84AAC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191112"/>
    <w:multiLevelType w:val="hybridMultilevel"/>
    <w:tmpl w:val="2ED635A0"/>
    <w:styleLink w:val="2"/>
    <w:lvl w:ilvl="0" w:tplc="988CA23E">
      <w:start w:val="1"/>
      <w:numFmt w:val="bullet"/>
      <w:lvlText w:val="-"/>
      <w:lvlJc w:val="left"/>
      <w:pPr>
        <w:tabs>
          <w:tab w:val="left" w:pos="284"/>
          <w:tab w:val="num" w:pos="851"/>
          <w:tab w:val="left" w:pos="1211"/>
          <w:tab w:val="left" w:pos="1636"/>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109468">
      <w:start w:val="1"/>
      <w:numFmt w:val="bullet"/>
      <w:lvlText w:val="o"/>
      <w:lvlJc w:val="left"/>
      <w:pPr>
        <w:tabs>
          <w:tab w:val="left" w:pos="284"/>
          <w:tab w:val="num" w:pos="1047"/>
          <w:tab w:val="left" w:pos="1211"/>
          <w:tab w:val="left" w:pos="1636"/>
        </w:tabs>
        <w:ind w:left="338" w:firstLine="3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2C5DFC">
      <w:start w:val="1"/>
      <w:numFmt w:val="bullet"/>
      <w:lvlText w:val="▪"/>
      <w:lvlJc w:val="left"/>
      <w:pPr>
        <w:tabs>
          <w:tab w:val="left" w:pos="284"/>
        </w:tabs>
        <w:ind w:left="927"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14C40E">
      <w:start w:val="1"/>
      <w:numFmt w:val="bullet"/>
      <w:lvlText w:val="•"/>
      <w:lvlJc w:val="left"/>
      <w:pPr>
        <w:tabs>
          <w:tab w:val="left" w:pos="284"/>
          <w:tab w:val="left" w:pos="851"/>
        </w:tabs>
        <w:ind w:left="12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38A03E">
      <w:start w:val="1"/>
      <w:numFmt w:val="bullet"/>
      <w:lvlText w:val="o"/>
      <w:lvlJc w:val="left"/>
      <w:pPr>
        <w:tabs>
          <w:tab w:val="left" w:pos="284"/>
          <w:tab w:val="left" w:pos="851"/>
          <w:tab w:val="left" w:pos="1211"/>
          <w:tab w:val="left" w:pos="1636"/>
        </w:tabs>
        <w:ind w:left="196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F850DE">
      <w:start w:val="1"/>
      <w:numFmt w:val="bullet"/>
      <w:lvlText w:val="▪"/>
      <w:lvlJc w:val="left"/>
      <w:pPr>
        <w:tabs>
          <w:tab w:val="left" w:pos="284"/>
          <w:tab w:val="left" w:pos="851"/>
          <w:tab w:val="left" w:pos="1211"/>
          <w:tab w:val="left" w:pos="1636"/>
        </w:tabs>
        <w:ind w:left="268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805DEA">
      <w:start w:val="1"/>
      <w:numFmt w:val="bullet"/>
      <w:lvlText w:val="•"/>
      <w:lvlJc w:val="left"/>
      <w:pPr>
        <w:tabs>
          <w:tab w:val="left" w:pos="284"/>
          <w:tab w:val="left" w:pos="851"/>
          <w:tab w:val="left" w:pos="1211"/>
          <w:tab w:val="left" w:pos="1636"/>
        </w:tabs>
        <w:ind w:left="340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DAABC6">
      <w:start w:val="1"/>
      <w:numFmt w:val="bullet"/>
      <w:lvlText w:val="o"/>
      <w:lvlJc w:val="left"/>
      <w:pPr>
        <w:tabs>
          <w:tab w:val="left" w:pos="284"/>
          <w:tab w:val="left" w:pos="851"/>
          <w:tab w:val="left" w:pos="1211"/>
          <w:tab w:val="left" w:pos="1636"/>
        </w:tabs>
        <w:ind w:left="412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6841E6">
      <w:start w:val="1"/>
      <w:numFmt w:val="bullet"/>
      <w:lvlText w:val="▪"/>
      <w:lvlJc w:val="left"/>
      <w:pPr>
        <w:tabs>
          <w:tab w:val="left" w:pos="284"/>
          <w:tab w:val="left" w:pos="851"/>
          <w:tab w:val="left" w:pos="1211"/>
          <w:tab w:val="left" w:pos="1636"/>
        </w:tabs>
        <w:ind w:left="48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798C44E9"/>
    <w:multiLevelType w:val="hybridMultilevel"/>
    <w:tmpl w:val="7BF294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2"/>
  </w:num>
  <w:num w:numId="3">
    <w:abstractNumId w:val="1"/>
  </w:num>
  <w:num w:numId="4">
    <w:abstractNumId w:val="7"/>
  </w:num>
  <w:num w:numId="5">
    <w:abstractNumId w:val="0"/>
  </w:num>
  <w:num w:numId="6">
    <w:abstractNumId w:val="8"/>
  </w:num>
  <w:num w:numId="7">
    <w:abstractNumId w:val="9"/>
  </w:num>
  <w:num w:numId="8">
    <w:abstractNumId w:val="6"/>
  </w:num>
  <w:num w:numId="9">
    <w:abstractNumId w:val="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A30"/>
    <w:rsid w:val="00001A4B"/>
    <w:rsid w:val="000052EF"/>
    <w:rsid w:val="000058CF"/>
    <w:rsid w:val="000107DB"/>
    <w:rsid w:val="00012091"/>
    <w:rsid w:val="000135BD"/>
    <w:rsid w:val="00016691"/>
    <w:rsid w:val="00017970"/>
    <w:rsid w:val="00023125"/>
    <w:rsid w:val="000246F4"/>
    <w:rsid w:val="00027954"/>
    <w:rsid w:val="0003253D"/>
    <w:rsid w:val="00040AFF"/>
    <w:rsid w:val="00042B21"/>
    <w:rsid w:val="0004464F"/>
    <w:rsid w:val="0004556A"/>
    <w:rsid w:val="00046BE8"/>
    <w:rsid w:val="00047095"/>
    <w:rsid w:val="000473F5"/>
    <w:rsid w:val="00051021"/>
    <w:rsid w:val="00052C9F"/>
    <w:rsid w:val="00054CC7"/>
    <w:rsid w:val="000601CC"/>
    <w:rsid w:val="000676CA"/>
    <w:rsid w:val="0007054B"/>
    <w:rsid w:val="00073A6E"/>
    <w:rsid w:val="000765FA"/>
    <w:rsid w:val="0008070F"/>
    <w:rsid w:val="00081D56"/>
    <w:rsid w:val="00083EB7"/>
    <w:rsid w:val="00084A3A"/>
    <w:rsid w:val="00090FA0"/>
    <w:rsid w:val="0009113A"/>
    <w:rsid w:val="00093457"/>
    <w:rsid w:val="00095A3F"/>
    <w:rsid w:val="00096483"/>
    <w:rsid w:val="0009684C"/>
    <w:rsid w:val="000A2121"/>
    <w:rsid w:val="000A3909"/>
    <w:rsid w:val="000A3B28"/>
    <w:rsid w:val="000A5EFE"/>
    <w:rsid w:val="000B163D"/>
    <w:rsid w:val="000C1FD9"/>
    <w:rsid w:val="000C2CF0"/>
    <w:rsid w:val="000D36E0"/>
    <w:rsid w:val="000D7BA4"/>
    <w:rsid w:val="000E13C0"/>
    <w:rsid w:val="000E6070"/>
    <w:rsid w:val="000E6283"/>
    <w:rsid w:val="000F2BED"/>
    <w:rsid w:val="000F3158"/>
    <w:rsid w:val="000F3BA2"/>
    <w:rsid w:val="000F6B10"/>
    <w:rsid w:val="00100025"/>
    <w:rsid w:val="00101E86"/>
    <w:rsid w:val="00102255"/>
    <w:rsid w:val="00106B40"/>
    <w:rsid w:val="00110B8C"/>
    <w:rsid w:val="00112895"/>
    <w:rsid w:val="001131BB"/>
    <w:rsid w:val="00115882"/>
    <w:rsid w:val="00115A30"/>
    <w:rsid w:val="0011668D"/>
    <w:rsid w:val="00122920"/>
    <w:rsid w:val="00123441"/>
    <w:rsid w:val="00125EC5"/>
    <w:rsid w:val="001330B5"/>
    <w:rsid w:val="00135DAC"/>
    <w:rsid w:val="00136DE9"/>
    <w:rsid w:val="00137E8F"/>
    <w:rsid w:val="001419EE"/>
    <w:rsid w:val="00144A6D"/>
    <w:rsid w:val="00144AF5"/>
    <w:rsid w:val="00146063"/>
    <w:rsid w:val="00146600"/>
    <w:rsid w:val="001556C6"/>
    <w:rsid w:val="00155C91"/>
    <w:rsid w:val="00157E5B"/>
    <w:rsid w:val="00166032"/>
    <w:rsid w:val="00166C93"/>
    <w:rsid w:val="001735B7"/>
    <w:rsid w:val="00173ACC"/>
    <w:rsid w:val="00175DAE"/>
    <w:rsid w:val="001819FE"/>
    <w:rsid w:val="00183C15"/>
    <w:rsid w:val="001842D9"/>
    <w:rsid w:val="00184991"/>
    <w:rsid w:val="00186D72"/>
    <w:rsid w:val="00190426"/>
    <w:rsid w:val="00192693"/>
    <w:rsid w:val="00193644"/>
    <w:rsid w:val="0019688C"/>
    <w:rsid w:val="001A600C"/>
    <w:rsid w:val="001B1429"/>
    <w:rsid w:val="001B5704"/>
    <w:rsid w:val="001B5D78"/>
    <w:rsid w:val="001C31C8"/>
    <w:rsid w:val="001C401C"/>
    <w:rsid w:val="001C7A6B"/>
    <w:rsid w:val="001D30CF"/>
    <w:rsid w:val="001E3E62"/>
    <w:rsid w:val="001F2A3E"/>
    <w:rsid w:val="001F46C1"/>
    <w:rsid w:val="001F7AB4"/>
    <w:rsid w:val="00202498"/>
    <w:rsid w:val="00204665"/>
    <w:rsid w:val="002048E3"/>
    <w:rsid w:val="002070BB"/>
    <w:rsid w:val="00213A95"/>
    <w:rsid w:val="00213B0B"/>
    <w:rsid w:val="00214473"/>
    <w:rsid w:val="00216A83"/>
    <w:rsid w:val="00220A98"/>
    <w:rsid w:val="00221326"/>
    <w:rsid w:val="00221EC6"/>
    <w:rsid w:val="002221B4"/>
    <w:rsid w:val="00225A23"/>
    <w:rsid w:val="00226CCA"/>
    <w:rsid w:val="002328B9"/>
    <w:rsid w:val="00232CD4"/>
    <w:rsid w:val="002345E6"/>
    <w:rsid w:val="00243DE4"/>
    <w:rsid w:val="00244C65"/>
    <w:rsid w:val="00245E3A"/>
    <w:rsid w:val="00250FE1"/>
    <w:rsid w:val="002526C2"/>
    <w:rsid w:val="00253639"/>
    <w:rsid w:val="002576AD"/>
    <w:rsid w:val="0026519B"/>
    <w:rsid w:val="00265359"/>
    <w:rsid w:val="00265491"/>
    <w:rsid w:val="00265B4D"/>
    <w:rsid w:val="00267592"/>
    <w:rsid w:val="00270B4F"/>
    <w:rsid w:val="00271DA8"/>
    <w:rsid w:val="002748A3"/>
    <w:rsid w:val="002773AA"/>
    <w:rsid w:val="00281662"/>
    <w:rsid w:val="002869CD"/>
    <w:rsid w:val="00287C6D"/>
    <w:rsid w:val="00291724"/>
    <w:rsid w:val="0029262F"/>
    <w:rsid w:val="002A1F59"/>
    <w:rsid w:val="002A632C"/>
    <w:rsid w:val="002A7E20"/>
    <w:rsid w:val="002B01A8"/>
    <w:rsid w:val="002B0B3C"/>
    <w:rsid w:val="002B66C1"/>
    <w:rsid w:val="002B6A52"/>
    <w:rsid w:val="002C074E"/>
    <w:rsid w:val="002C2A19"/>
    <w:rsid w:val="002D54BA"/>
    <w:rsid w:val="002D6599"/>
    <w:rsid w:val="002E0248"/>
    <w:rsid w:val="002E26D4"/>
    <w:rsid w:val="002E440F"/>
    <w:rsid w:val="002E47D9"/>
    <w:rsid w:val="002E53C9"/>
    <w:rsid w:val="002E637F"/>
    <w:rsid w:val="002E6818"/>
    <w:rsid w:val="002F2A67"/>
    <w:rsid w:val="002F771A"/>
    <w:rsid w:val="0030275A"/>
    <w:rsid w:val="003028E3"/>
    <w:rsid w:val="00303DFB"/>
    <w:rsid w:val="00304053"/>
    <w:rsid w:val="003130F2"/>
    <w:rsid w:val="003134B3"/>
    <w:rsid w:val="00314675"/>
    <w:rsid w:val="003241D4"/>
    <w:rsid w:val="00326693"/>
    <w:rsid w:val="00331BDC"/>
    <w:rsid w:val="00332A5D"/>
    <w:rsid w:val="00332FAC"/>
    <w:rsid w:val="003338A4"/>
    <w:rsid w:val="0033427A"/>
    <w:rsid w:val="00337462"/>
    <w:rsid w:val="00340DEA"/>
    <w:rsid w:val="00341B6F"/>
    <w:rsid w:val="00344422"/>
    <w:rsid w:val="003533F0"/>
    <w:rsid w:val="00353A44"/>
    <w:rsid w:val="0035541C"/>
    <w:rsid w:val="00355D9B"/>
    <w:rsid w:val="00356644"/>
    <w:rsid w:val="00357FDA"/>
    <w:rsid w:val="003623AB"/>
    <w:rsid w:val="003638C2"/>
    <w:rsid w:val="00364BED"/>
    <w:rsid w:val="00384EB4"/>
    <w:rsid w:val="00386E1A"/>
    <w:rsid w:val="00392E7C"/>
    <w:rsid w:val="003974F2"/>
    <w:rsid w:val="003A46D2"/>
    <w:rsid w:val="003A4811"/>
    <w:rsid w:val="003C2CDD"/>
    <w:rsid w:val="003C341A"/>
    <w:rsid w:val="003C4E42"/>
    <w:rsid w:val="003C5996"/>
    <w:rsid w:val="003D3307"/>
    <w:rsid w:val="003D4E9B"/>
    <w:rsid w:val="003D642F"/>
    <w:rsid w:val="003E24F3"/>
    <w:rsid w:val="003E32EA"/>
    <w:rsid w:val="003F41EE"/>
    <w:rsid w:val="004000F2"/>
    <w:rsid w:val="00401092"/>
    <w:rsid w:val="004038BE"/>
    <w:rsid w:val="00410558"/>
    <w:rsid w:val="004126A9"/>
    <w:rsid w:val="0041315F"/>
    <w:rsid w:val="004157F9"/>
    <w:rsid w:val="00420BDA"/>
    <w:rsid w:val="0042126E"/>
    <w:rsid w:val="00422A16"/>
    <w:rsid w:val="00423C6D"/>
    <w:rsid w:val="00424673"/>
    <w:rsid w:val="004266A8"/>
    <w:rsid w:val="00427772"/>
    <w:rsid w:val="00427F4C"/>
    <w:rsid w:val="004375B9"/>
    <w:rsid w:val="00444C5F"/>
    <w:rsid w:val="00444E6A"/>
    <w:rsid w:val="0044512D"/>
    <w:rsid w:val="00446A59"/>
    <w:rsid w:val="00447D9C"/>
    <w:rsid w:val="004621AF"/>
    <w:rsid w:val="00466235"/>
    <w:rsid w:val="0047247E"/>
    <w:rsid w:val="004748B0"/>
    <w:rsid w:val="00475670"/>
    <w:rsid w:val="00477AE7"/>
    <w:rsid w:val="00485A15"/>
    <w:rsid w:val="00485D43"/>
    <w:rsid w:val="0049420E"/>
    <w:rsid w:val="004A1B16"/>
    <w:rsid w:val="004A27B0"/>
    <w:rsid w:val="004A2AA3"/>
    <w:rsid w:val="004A444B"/>
    <w:rsid w:val="004B0E77"/>
    <w:rsid w:val="004B5B77"/>
    <w:rsid w:val="004C05D7"/>
    <w:rsid w:val="004C17E6"/>
    <w:rsid w:val="004D1C39"/>
    <w:rsid w:val="004D5E80"/>
    <w:rsid w:val="004D6FF5"/>
    <w:rsid w:val="004D7A48"/>
    <w:rsid w:val="004E369C"/>
    <w:rsid w:val="004E5593"/>
    <w:rsid w:val="004E5A5C"/>
    <w:rsid w:val="004E7F52"/>
    <w:rsid w:val="00500929"/>
    <w:rsid w:val="00505F7C"/>
    <w:rsid w:val="00506CDE"/>
    <w:rsid w:val="0050709D"/>
    <w:rsid w:val="0051511F"/>
    <w:rsid w:val="00517930"/>
    <w:rsid w:val="005218A4"/>
    <w:rsid w:val="005245BD"/>
    <w:rsid w:val="0052473F"/>
    <w:rsid w:val="00530D3B"/>
    <w:rsid w:val="00530EF0"/>
    <w:rsid w:val="00531A30"/>
    <w:rsid w:val="00532FCB"/>
    <w:rsid w:val="00534EAE"/>
    <w:rsid w:val="00535E2F"/>
    <w:rsid w:val="005416E8"/>
    <w:rsid w:val="0054182A"/>
    <w:rsid w:val="00543F92"/>
    <w:rsid w:val="00544FD4"/>
    <w:rsid w:val="00546C37"/>
    <w:rsid w:val="00546E27"/>
    <w:rsid w:val="00551196"/>
    <w:rsid w:val="00552DF2"/>
    <w:rsid w:val="00554651"/>
    <w:rsid w:val="00560B83"/>
    <w:rsid w:val="00562059"/>
    <w:rsid w:val="00563DD2"/>
    <w:rsid w:val="00567397"/>
    <w:rsid w:val="00571A11"/>
    <w:rsid w:val="00575DBD"/>
    <w:rsid w:val="005762F4"/>
    <w:rsid w:val="005816A2"/>
    <w:rsid w:val="00585A3B"/>
    <w:rsid w:val="005918FF"/>
    <w:rsid w:val="005932E0"/>
    <w:rsid w:val="005A2703"/>
    <w:rsid w:val="005A4763"/>
    <w:rsid w:val="005A498C"/>
    <w:rsid w:val="005B3508"/>
    <w:rsid w:val="005B44E4"/>
    <w:rsid w:val="005B451A"/>
    <w:rsid w:val="005C4BC7"/>
    <w:rsid w:val="005C71E0"/>
    <w:rsid w:val="005D4C09"/>
    <w:rsid w:val="005E06C6"/>
    <w:rsid w:val="005E3055"/>
    <w:rsid w:val="005E4F1A"/>
    <w:rsid w:val="005E5F4F"/>
    <w:rsid w:val="005E66CB"/>
    <w:rsid w:val="005E6D7B"/>
    <w:rsid w:val="005F0FB8"/>
    <w:rsid w:val="005F298D"/>
    <w:rsid w:val="005F2F50"/>
    <w:rsid w:val="005F5A00"/>
    <w:rsid w:val="00600C36"/>
    <w:rsid w:val="00603002"/>
    <w:rsid w:val="006107A7"/>
    <w:rsid w:val="0061137E"/>
    <w:rsid w:val="00617BA6"/>
    <w:rsid w:val="00620089"/>
    <w:rsid w:val="00623891"/>
    <w:rsid w:val="006251E8"/>
    <w:rsid w:val="00626680"/>
    <w:rsid w:val="00634419"/>
    <w:rsid w:val="0063451C"/>
    <w:rsid w:val="00634CC8"/>
    <w:rsid w:val="0064056B"/>
    <w:rsid w:val="00643492"/>
    <w:rsid w:val="00644F1F"/>
    <w:rsid w:val="00650338"/>
    <w:rsid w:val="006531EE"/>
    <w:rsid w:val="0065488E"/>
    <w:rsid w:val="00663B1E"/>
    <w:rsid w:val="00664B6E"/>
    <w:rsid w:val="006669FD"/>
    <w:rsid w:val="00672D3C"/>
    <w:rsid w:val="00673BDE"/>
    <w:rsid w:val="00675829"/>
    <w:rsid w:val="00681BD3"/>
    <w:rsid w:val="006829DF"/>
    <w:rsid w:val="00683622"/>
    <w:rsid w:val="00683B24"/>
    <w:rsid w:val="00693CC3"/>
    <w:rsid w:val="00696839"/>
    <w:rsid w:val="00697A6A"/>
    <w:rsid w:val="006A7658"/>
    <w:rsid w:val="006B0A88"/>
    <w:rsid w:val="006B1F02"/>
    <w:rsid w:val="006B73C7"/>
    <w:rsid w:val="006C075E"/>
    <w:rsid w:val="006C5421"/>
    <w:rsid w:val="006D03B2"/>
    <w:rsid w:val="006D0837"/>
    <w:rsid w:val="006D578B"/>
    <w:rsid w:val="006D59F4"/>
    <w:rsid w:val="006E13AD"/>
    <w:rsid w:val="006E1CAF"/>
    <w:rsid w:val="006F48BA"/>
    <w:rsid w:val="006F54B0"/>
    <w:rsid w:val="006F5A27"/>
    <w:rsid w:val="006F6D5E"/>
    <w:rsid w:val="006F7BE8"/>
    <w:rsid w:val="0070481E"/>
    <w:rsid w:val="00706D13"/>
    <w:rsid w:val="007102F3"/>
    <w:rsid w:val="00713E8C"/>
    <w:rsid w:val="0071486C"/>
    <w:rsid w:val="00721ABF"/>
    <w:rsid w:val="00726DF9"/>
    <w:rsid w:val="00740CCB"/>
    <w:rsid w:val="00743A5A"/>
    <w:rsid w:val="0074564A"/>
    <w:rsid w:val="00752752"/>
    <w:rsid w:val="0075550B"/>
    <w:rsid w:val="0076090C"/>
    <w:rsid w:val="00762730"/>
    <w:rsid w:val="00770F60"/>
    <w:rsid w:val="00771DC2"/>
    <w:rsid w:val="00772250"/>
    <w:rsid w:val="00775DE3"/>
    <w:rsid w:val="00783B4A"/>
    <w:rsid w:val="00784655"/>
    <w:rsid w:val="00785DFC"/>
    <w:rsid w:val="00794D38"/>
    <w:rsid w:val="00796514"/>
    <w:rsid w:val="00796E85"/>
    <w:rsid w:val="00797149"/>
    <w:rsid w:val="007A139E"/>
    <w:rsid w:val="007A5449"/>
    <w:rsid w:val="007B11AF"/>
    <w:rsid w:val="007B1A31"/>
    <w:rsid w:val="007B47F6"/>
    <w:rsid w:val="007B786F"/>
    <w:rsid w:val="007B7BF4"/>
    <w:rsid w:val="007C0FF0"/>
    <w:rsid w:val="007C1661"/>
    <w:rsid w:val="007C2B20"/>
    <w:rsid w:val="007C42E8"/>
    <w:rsid w:val="007C6515"/>
    <w:rsid w:val="007C6911"/>
    <w:rsid w:val="007D1287"/>
    <w:rsid w:val="007D1C50"/>
    <w:rsid w:val="007D2A51"/>
    <w:rsid w:val="007D3B4C"/>
    <w:rsid w:val="007D6308"/>
    <w:rsid w:val="007E2437"/>
    <w:rsid w:val="007E4646"/>
    <w:rsid w:val="007E58D3"/>
    <w:rsid w:val="007E7791"/>
    <w:rsid w:val="007E7DDB"/>
    <w:rsid w:val="00800FA7"/>
    <w:rsid w:val="00801AF5"/>
    <w:rsid w:val="0080305E"/>
    <w:rsid w:val="00804BD0"/>
    <w:rsid w:val="00812144"/>
    <w:rsid w:val="0081511C"/>
    <w:rsid w:val="00817BBF"/>
    <w:rsid w:val="008243CA"/>
    <w:rsid w:val="00836AB6"/>
    <w:rsid w:val="008377D1"/>
    <w:rsid w:val="00837AE2"/>
    <w:rsid w:val="008455CD"/>
    <w:rsid w:val="00847846"/>
    <w:rsid w:val="00856A44"/>
    <w:rsid w:val="008630E5"/>
    <w:rsid w:val="0086374D"/>
    <w:rsid w:val="00865582"/>
    <w:rsid w:val="0087054F"/>
    <w:rsid w:val="008719AF"/>
    <w:rsid w:val="00874B9A"/>
    <w:rsid w:val="00874DFF"/>
    <w:rsid w:val="00875192"/>
    <w:rsid w:val="008764BA"/>
    <w:rsid w:val="008775B9"/>
    <w:rsid w:val="00894B82"/>
    <w:rsid w:val="008A0FE3"/>
    <w:rsid w:val="008A3760"/>
    <w:rsid w:val="008A50E1"/>
    <w:rsid w:val="008A6670"/>
    <w:rsid w:val="008A6889"/>
    <w:rsid w:val="008B0AE8"/>
    <w:rsid w:val="008B2D86"/>
    <w:rsid w:val="008B4591"/>
    <w:rsid w:val="008B5B92"/>
    <w:rsid w:val="008B6FF7"/>
    <w:rsid w:val="008C4BED"/>
    <w:rsid w:val="008D4F37"/>
    <w:rsid w:val="008D5B4B"/>
    <w:rsid w:val="008E0B5B"/>
    <w:rsid w:val="008E5F51"/>
    <w:rsid w:val="008E68F0"/>
    <w:rsid w:val="008E7306"/>
    <w:rsid w:val="008F0BF9"/>
    <w:rsid w:val="008F1131"/>
    <w:rsid w:val="008F187F"/>
    <w:rsid w:val="008F2458"/>
    <w:rsid w:val="008F353C"/>
    <w:rsid w:val="00903448"/>
    <w:rsid w:val="00912EC5"/>
    <w:rsid w:val="00913B8E"/>
    <w:rsid w:val="00914EA0"/>
    <w:rsid w:val="00914F74"/>
    <w:rsid w:val="009273A5"/>
    <w:rsid w:val="0094269B"/>
    <w:rsid w:val="009452C5"/>
    <w:rsid w:val="00962BEB"/>
    <w:rsid w:val="009779FA"/>
    <w:rsid w:val="009841FA"/>
    <w:rsid w:val="00984A99"/>
    <w:rsid w:val="00984D2D"/>
    <w:rsid w:val="00987647"/>
    <w:rsid w:val="009962FD"/>
    <w:rsid w:val="009A0881"/>
    <w:rsid w:val="009A35DC"/>
    <w:rsid w:val="009A6F59"/>
    <w:rsid w:val="009A73BC"/>
    <w:rsid w:val="009B7DF0"/>
    <w:rsid w:val="009C72CE"/>
    <w:rsid w:val="009D2D52"/>
    <w:rsid w:val="009E1B73"/>
    <w:rsid w:val="009E3E67"/>
    <w:rsid w:val="009E4B72"/>
    <w:rsid w:val="009E78B0"/>
    <w:rsid w:val="009F3ED7"/>
    <w:rsid w:val="009F5FA6"/>
    <w:rsid w:val="00A029AE"/>
    <w:rsid w:val="00A04F7B"/>
    <w:rsid w:val="00A15A2F"/>
    <w:rsid w:val="00A16418"/>
    <w:rsid w:val="00A166B8"/>
    <w:rsid w:val="00A16C3A"/>
    <w:rsid w:val="00A222F6"/>
    <w:rsid w:val="00A24E11"/>
    <w:rsid w:val="00A25415"/>
    <w:rsid w:val="00A30347"/>
    <w:rsid w:val="00A30924"/>
    <w:rsid w:val="00A325F4"/>
    <w:rsid w:val="00A338E6"/>
    <w:rsid w:val="00A3731D"/>
    <w:rsid w:val="00A42D8D"/>
    <w:rsid w:val="00A44917"/>
    <w:rsid w:val="00A464E9"/>
    <w:rsid w:val="00A47034"/>
    <w:rsid w:val="00A473EE"/>
    <w:rsid w:val="00A52317"/>
    <w:rsid w:val="00A54C36"/>
    <w:rsid w:val="00A5525B"/>
    <w:rsid w:val="00A62BFA"/>
    <w:rsid w:val="00A6515F"/>
    <w:rsid w:val="00A73503"/>
    <w:rsid w:val="00A80664"/>
    <w:rsid w:val="00A81C95"/>
    <w:rsid w:val="00A823C8"/>
    <w:rsid w:val="00A8548E"/>
    <w:rsid w:val="00A947D4"/>
    <w:rsid w:val="00AA0989"/>
    <w:rsid w:val="00AA4456"/>
    <w:rsid w:val="00AA4A0C"/>
    <w:rsid w:val="00AA4B68"/>
    <w:rsid w:val="00AA7E33"/>
    <w:rsid w:val="00AB3A67"/>
    <w:rsid w:val="00AB3C8F"/>
    <w:rsid w:val="00AB4B03"/>
    <w:rsid w:val="00AB4DA7"/>
    <w:rsid w:val="00AC283C"/>
    <w:rsid w:val="00AC2EF2"/>
    <w:rsid w:val="00AD1249"/>
    <w:rsid w:val="00AD22EF"/>
    <w:rsid w:val="00AD6D69"/>
    <w:rsid w:val="00AE2702"/>
    <w:rsid w:val="00AE2B09"/>
    <w:rsid w:val="00AE3664"/>
    <w:rsid w:val="00AE3DFE"/>
    <w:rsid w:val="00B01C0D"/>
    <w:rsid w:val="00B0377E"/>
    <w:rsid w:val="00B047C2"/>
    <w:rsid w:val="00B05BAA"/>
    <w:rsid w:val="00B076C3"/>
    <w:rsid w:val="00B14538"/>
    <w:rsid w:val="00B14566"/>
    <w:rsid w:val="00B15DA3"/>
    <w:rsid w:val="00B21465"/>
    <w:rsid w:val="00B232EB"/>
    <w:rsid w:val="00B31E26"/>
    <w:rsid w:val="00B37704"/>
    <w:rsid w:val="00B40C64"/>
    <w:rsid w:val="00B45F00"/>
    <w:rsid w:val="00B47132"/>
    <w:rsid w:val="00B54C26"/>
    <w:rsid w:val="00B557B1"/>
    <w:rsid w:val="00B623AC"/>
    <w:rsid w:val="00B633C1"/>
    <w:rsid w:val="00B63662"/>
    <w:rsid w:val="00B64B26"/>
    <w:rsid w:val="00B66812"/>
    <w:rsid w:val="00B67856"/>
    <w:rsid w:val="00B70C82"/>
    <w:rsid w:val="00B73C89"/>
    <w:rsid w:val="00B74DF9"/>
    <w:rsid w:val="00B807A0"/>
    <w:rsid w:val="00B8450B"/>
    <w:rsid w:val="00B877B3"/>
    <w:rsid w:val="00B87A7C"/>
    <w:rsid w:val="00B91ACA"/>
    <w:rsid w:val="00B93910"/>
    <w:rsid w:val="00B94408"/>
    <w:rsid w:val="00BA0654"/>
    <w:rsid w:val="00BA1BAE"/>
    <w:rsid w:val="00BA438B"/>
    <w:rsid w:val="00BA757A"/>
    <w:rsid w:val="00BB0155"/>
    <w:rsid w:val="00BB06E6"/>
    <w:rsid w:val="00BB0744"/>
    <w:rsid w:val="00BB200C"/>
    <w:rsid w:val="00BB6364"/>
    <w:rsid w:val="00BC52C2"/>
    <w:rsid w:val="00BD6F33"/>
    <w:rsid w:val="00BE14E8"/>
    <w:rsid w:val="00BE3BC6"/>
    <w:rsid w:val="00BE761C"/>
    <w:rsid w:val="00BF63B5"/>
    <w:rsid w:val="00C0309F"/>
    <w:rsid w:val="00C07CD5"/>
    <w:rsid w:val="00C12103"/>
    <w:rsid w:val="00C15D5D"/>
    <w:rsid w:val="00C16126"/>
    <w:rsid w:val="00C20F9C"/>
    <w:rsid w:val="00C21D58"/>
    <w:rsid w:val="00C24960"/>
    <w:rsid w:val="00C2687D"/>
    <w:rsid w:val="00C30FB7"/>
    <w:rsid w:val="00C3143C"/>
    <w:rsid w:val="00C337EB"/>
    <w:rsid w:val="00C425A3"/>
    <w:rsid w:val="00C44147"/>
    <w:rsid w:val="00C5556D"/>
    <w:rsid w:val="00C55C86"/>
    <w:rsid w:val="00C56A9C"/>
    <w:rsid w:val="00C572C1"/>
    <w:rsid w:val="00C57F1C"/>
    <w:rsid w:val="00C65B04"/>
    <w:rsid w:val="00C66277"/>
    <w:rsid w:val="00C66F18"/>
    <w:rsid w:val="00C66F27"/>
    <w:rsid w:val="00C670AE"/>
    <w:rsid w:val="00C67696"/>
    <w:rsid w:val="00C74081"/>
    <w:rsid w:val="00C80146"/>
    <w:rsid w:val="00C8272C"/>
    <w:rsid w:val="00C8331C"/>
    <w:rsid w:val="00C856B3"/>
    <w:rsid w:val="00C87FF9"/>
    <w:rsid w:val="00C90910"/>
    <w:rsid w:val="00C923AC"/>
    <w:rsid w:val="00C95CBC"/>
    <w:rsid w:val="00CA4CA7"/>
    <w:rsid w:val="00CA5111"/>
    <w:rsid w:val="00CA626F"/>
    <w:rsid w:val="00CB1186"/>
    <w:rsid w:val="00CB1572"/>
    <w:rsid w:val="00CB1AC1"/>
    <w:rsid w:val="00CB399E"/>
    <w:rsid w:val="00CB64A6"/>
    <w:rsid w:val="00CB7C59"/>
    <w:rsid w:val="00CC5BC5"/>
    <w:rsid w:val="00CC6ADE"/>
    <w:rsid w:val="00CC72C5"/>
    <w:rsid w:val="00CD293E"/>
    <w:rsid w:val="00CD4532"/>
    <w:rsid w:val="00CD58CC"/>
    <w:rsid w:val="00CD7621"/>
    <w:rsid w:val="00CF060A"/>
    <w:rsid w:val="00CF3A7C"/>
    <w:rsid w:val="00CF7ABC"/>
    <w:rsid w:val="00D00512"/>
    <w:rsid w:val="00D007B6"/>
    <w:rsid w:val="00D007CD"/>
    <w:rsid w:val="00D0348B"/>
    <w:rsid w:val="00D04F3B"/>
    <w:rsid w:val="00D066A9"/>
    <w:rsid w:val="00D1080B"/>
    <w:rsid w:val="00D16BF9"/>
    <w:rsid w:val="00D41091"/>
    <w:rsid w:val="00D41D2A"/>
    <w:rsid w:val="00D42E1F"/>
    <w:rsid w:val="00D43732"/>
    <w:rsid w:val="00D547C2"/>
    <w:rsid w:val="00D56B3E"/>
    <w:rsid w:val="00D61523"/>
    <w:rsid w:val="00D64909"/>
    <w:rsid w:val="00D65D2B"/>
    <w:rsid w:val="00D6626E"/>
    <w:rsid w:val="00D772BC"/>
    <w:rsid w:val="00D778A8"/>
    <w:rsid w:val="00D838C5"/>
    <w:rsid w:val="00D85CBA"/>
    <w:rsid w:val="00D85FEF"/>
    <w:rsid w:val="00D87095"/>
    <w:rsid w:val="00D91B09"/>
    <w:rsid w:val="00D92774"/>
    <w:rsid w:val="00D95A11"/>
    <w:rsid w:val="00DA03BF"/>
    <w:rsid w:val="00DA26F5"/>
    <w:rsid w:val="00DA407A"/>
    <w:rsid w:val="00DA4A7F"/>
    <w:rsid w:val="00DA6D84"/>
    <w:rsid w:val="00DA7081"/>
    <w:rsid w:val="00DA7EB7"/>
    <w:rsid w:val="00DB1795"/>
    <w:rsid w:val="00DB18C3"/>
    <w:rsid w:val="00DB330E"/>
    <w:rsid w:val="00DC1B93"/>
    <w:rsid w:val="00DC4D29"/>
    <w:rsid w:val="00DC6F4A"/>
    <w:rsid w:val="00DD19D2"/>
    <w:rsid w:val="00DD2A8C"/>
    <w:rsid w:val="00DD6FB4"/>
    <w:rsid w:val="00DE503F"/>
    <w:rsid w:val="00DF1123"/>
    <w:rsid w:val="00DF16CD"/>
    <w:rsid w:val="00DF2272"/>
    <w:rsid w:val="00E052B5"/>
    <w:rsid w:val="00E104F9"/>
    <w:rsid w:val="00E15920"/>
    <w:rsid w:val="00E20190"/>
    <w:rsid w:val="00E25B1D"/>
    <w:rsid w:val="00E37649"/>
    <w:rsid w:val="00E427CB"/>
    <w:rsid w:val="00E43E91"/>
    <w:rsid w:val="00E449B3"/>
    <w:rsid w:val="00E44B4A"/>
    <w:rsid w:val="00E56CB1"/>
    <w:rsid w:val="00E64174"/>
    <w:rsid w:val="00E64206"/>
    <w:rsid w:val="00E64798"/>
    <w:rsid w:val="00E66B6D"/>
    <w:rsid w:val="00E66EC1"/>
    <w:rsid w:val="00E6773A"/>
    <w:rsid w:val="00E7006B"/>
    <w:rsid w:val="00E7388C"/>
    <w:rsid w:val="00E74031"/>
    <w:rsid w:val="00E76F85"/>
    <w:rsid w:val="00E805D4"/>
    <w:rsid w:val="00E813F4"/>
    <w:rsid w:val="00E83FF2"/>
    <w:rsid w:val="00E96941"/>
    <w:rsid w:val="00EA08C2"/>
    <w:rsid w:val="00EA0D2F"/>
    <w:rsid w:val="00EA1083"/>
    <w:rsid w:val="00EA41FB"/>
    <w:rsid w:val="00EA7319"/>
    <w:rsid w:val="00EB110F"/>
    <w:rsid w:val="00EB429A"/>
    <w:rsid w:val="00EB6314"/>
    <w:rsid w:val="00EB6BF3"/>
    <w:rsid w:val="00EB7DEB"/>
    <w:rsid w:val="00EC2ECA"/>
    <w:rsid w:val="00ED25CD"/>
    <w:rsid w:val="00ED645D"/>
    <w:rsid w:val="00EE03AF"/>
    <w:rsid w:val="00EE14F3"/>
    <w:rsid w:val="00EE2ED9"/>
    <w:rsid w:val="00EE4440"/>
    <w:rsid w:val="00EF6CCC"/>
    <w:rsid w:val="00F026AA"/>
    <w:rsid w:val="00F04A7A"/>
    <w:rsid w:val="00F063CC"/>
    <w:rsid w:val="00F07C89"/>
    <w:rsid w:val="00F11C1E"/>
    <w:rsid w:val="00F12DC1"/>
    <w:rsid w:val="00F12FAA"/>
    <w:rsid w:val="00F14849"/>
    <w:rsid w:val="00F154E9"/>
    <w:rsid w:val="00F24929"/>
    <w:rsid w:val="00F27435"/>
    <w:rsid w:val="00F30C14"/>
    <w:rsid w:val="00F31046"/>
    <w:rsid w:val="00F3240B"/>
    <w:rsid w:val="00F32F51"/>
    <w:rsid w:val="00F33D9E"/>
    <w:rsid w:val="00F37134"/>
    <w:rsid w:val="00F44691"/>
    <w:rsid w:val="00F5055F"/>
    <w:rsid w:val="00F50D7A"/>
    <w:rsid w:val="00F5457B"/>
    <w:rsid w:val="00F547D5"/>
    <w:rsid w:val="00F548C0"/>
    <w:rsid w:val="00F57070"/>
    <w:rsid w:val="00F6037C"/>
    <w:rsid w:val="00F6098A"/>
    <w:rsid w:val="00F60993"/>
    <w:rsid w:val="00F60B74"/>
    <w:rsid w:val="00F623A5"/>
    <w:rsid w:val="00F6252B"/>
    <w:rsid w:val="00F62C0B"/>
    <w:rsid w:val="00F63AB0"/>
    <w:rsid w:val="00F6415D"/>
    <w:rsid w:val="00F72574"/>
    <w:rsid w:val="00F728CE"/>
    <w:rsid w:val="00F73F77"/>
    <w:rsid w:val="00F75724"/>
    <w:rsid w:val="00F8476B"/>
    <w:rsid w:val="00F92F67"/>
    <w:rsid w:val="00F94E31"/>
    <w:rsid w:val="00FA52B5"/>
    <w:rsid w:val="00FB2726"/>
    <w:rsid w:val="00FB4BB2"/>
    <w:rsid w:val="00FB6C70"/>
    <w:rsid w:val="00FB6F24"/>
    <w:rsid w:val="00FB7B6D"/>
    <w:rsid w:val="00FC044F"/>
    <w:rsid w:val="00FC684A"/>
    <w:rsid w:val="00FD03CF"/>
    <w:rsid w:val="00FD17F5"/>
    <w:rsid w:val="00FD6759"/>
    <w:rsid w:val="00FE1930"/>
    <w:rsid w:val="00FE38C0"/>
    <w:rsid w:val="00FE76A4"/>
    <w:rsid w:val="00FE7D93"/>
    <w:rsid w:val="00FF18DC"/>
    <w:rsid w:val="00FF2704"/>
    <w:rsid w:val="00FF6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f4"/>
    <w:uiPriority w:val="34"/>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character" w:customStyle="1" w:styleId="hl">
    <w:name w:val="hl"/>
    <w:basedOn w:val="a1"/>
    <w:rsid w:val="005B451A"/>
  </w:style>
  <w:style w:type="paragraph" w:styleId="af5">
    <w:name w:val="Normal (Web)"/>
    <w:basedOn w:val="a"/>
    <w:uiPriority w:val="99"/>
    <w:unhideWhenUsed/>
    <w:rsid w:val="005D4C09"/>
    <w:pPr>
      <w:autoSpaceDE/>
      <w:autoSpaceDN/>
      <w:spacing w:before="100" w:beforeAutospacing="1" w:after="100" w:afterAutospacing="1"/>
    </w:pPr>
    <w:rPr>
      <w:sz w:val="24"/>
      <w:szCs w:val="24"/>
    </w:rPr>
  </w:style>
  <w:style w:type="character" w:customStyle="1" w:styleId="af4">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f3"/>
    <w:uiPriority w:val="99"/>
    <w:qFormat/>
    <w:locked/>
    <w:rsid w:val="00CB399E"/>
    <w:rPr>
      <w:rFonts w:ascii="Calibri" w:eastAsia="Calibri" w:hAnsi="Calibri"/>
      <w:sz w:val="22"/>
      <w:szCs w:val="22"/>
      <w:lang w:eastAsia="en-US"/>
    </w:rPr>
  </w:style>
  <w:style w:type="paragraph" w:customStyle="1" w:styleId="ConsPlusNormal">
    <w:name w:val="ConsPlusNormal"/>
    <w:rsid w:val="00562059"/>
    <w:pPr>
      <w:widowControl w:val="0"/>
      <w:autoSpaceDE w:val="0"/>
      <w:autoSpaceDN w:val="0"/>
    </w:pPr>
    <w:rPr>
      <w:rFonts w:ascii="Calibri" w:eastAsiaTheme="minorEastAsia"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f4"/>
    <w:uiPriority w:val="34"/>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character" w:customStyle="1" w:styleId="hl">
    <w:name w:val="hl"/>
    <w:basedOn w:val="a1"/>
    <w:rsid w:val="005B451A"/>
  </w:style>
  <w:style w:type="paragraph" w:styleId="af5">
    <w:name w:val="Normal (Web)"/>
    <w:basedOn w:val="a"/>
    <w:uiPriority w:val="99"/>
    <w:unhideWhenUsed/>
    <w:rsid w:val="005D4C09"/>
    <w:pPr>
      <w:autoSpaceDE/>
      <w:autoSpaceDN/>
      <w:spacing w:before="100" w:beforeAutospacing="1" w:after="100" w:afterAutospacing="1"/>
    </w:pPr>
    <w:rPr>
      <w:sz w:val="24"/>
      <w:szCs w:val="24"/>
    </w:rPr>
  </w:style>
  <w:style w:type="character" w:customStyle="1" w:styleId="af4">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f3"/>
    <w:uiPriority w:val="99"/>
    <w:qFormat/>
    <w:locked/>
    <w:rsid w:val="00CB399E"/>
    <w:rPr>
      <w:rFonts w:ascii="Calibri" w:eastAsia="Calibri" w:hAnsi="Calibri"/>
      <w:sz w:val="22"/>
      <w:szCs w:val="22"/>
      <w:lang w:eastAsia="en-US"/>
    </w:rPr>
  </w:style>
  <w:style w:type="paragraph" w:customStyle="1" w:styleId="ConsPlusNormal">
    <w:name w:val="ConsPlusNormal"/>
    <w:rsid w:val="00562059"/>
    <w:pPr>
      <w:widowControl w:val="0"/>
      <w:autoSpaceDE w:val="0"/>
      <w:autoSpaceDN w:val="0"/>
    </w:pPr>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1168">
      <w:bodyDiv w:val="1"/>
      <w:marLeft w:val="0"/>
      <w:marRight w:val="0"/>
      <w:marTop w:val="0"/>
      <w:marBottom w:val="0"/>
      <w:divBdr>
        <w:top w:val="none" w:sz="0" w:space="0" w:color="auto"/>
        <w:left w:val="none" w:sz="0" w:space="0" w:color="auto"/>
        <w:bottom w:val="none" w:sz="0" w:space="0" w:color="auto"/>
        <w:right w:val="none" w:sz="0" w:space="0" w:color="auto"/>
      </w:divBdr>
    </w:div>
    <w:div w:id="240454942">
      <w:bodyDiv w:val="1"/>
      <w:marLeft w:val="0"/>
      <w:marRight w:val="0"/>
      <w:marTop w:val="0"/>
      <w:marBottom w:val="0"/>
      <w:divBdr>
        <w:top w:val="none" w:sz="0" w:space="0" w:color="auto"/>
        <w:left w:val="none" w:sz="0" w:space="0" w:color="auto"/>
        <w:bottom w:val="none" w:sz="0" w:space="0" w:color="auto"/>
        <w:right w:val="none" w:sz="0" w:space="0" w:color="auto"/>
      </w:divBdr>
    </w:div>
    <w:div w:id="1164784012">
      <w:bodyDiv w:val="1"/>
      <w:marLeft w:val="0"/>
      <w:marRight w:val="0"/>
      <w:marTop w:val="0"/>
      <w:marBottom w:val="0"/>
      <w:divBdr>
        <w:top w:val="none" w:sz="0" w:space="0" w:color="auto"/>
        <w:left w:val="none" w:sz="0" w:space="0" w:color="auto"/>
        <w:bottom w:val="none" w:sz="0" w:space="0" w:color="auto"/>
        <w:right w:val="none" w:sz="0" w:space="0" w:color="auto"/>
      </w:divBdr>
    </w:div>
    <w:div w:id="1634410761">
      <w:bodyDiv w:val="1"/>
      <w:marLeft w:val="0"/>
      <w:marRight w:val="0"/>
      <w:marTop w:val="0"/>
      <w:marBottom w:val="0"/>
      <w:divBdr>
        <w:top w:val="none" w:sz="0" w:space="0" w:color="auto"/>
        <w:left w:val="none" w:sz="0" w:space="0" w:color="auto"/>
        <w:bottom w:val="none" w:sz="0" w:space="0" w:color="auto"/>
        <w:right w:val="none" w:sz="0" w:space="0" w:color="auto"/>
      </w:divBdr>
    </w:div>
    <w:div w:id="1662536404">
      <w:bodyDiv w:val="1"/>
      <w:marLeft w:val="0"/>
      <w:marRight w:val="0"/>
      <w:marTop w:val="0"/>
      <w:marBottom w:val="0"/>
      <w:divBdr>
        <w:top w:val="none" w:sz="0" w:space="0" w:color="auto"/>
        <w:left w:val="none" w:sz="0" w:space="0" w:color="auto"/>
        <w:bottom w:val="none" w:sz="0" w:space="0" w:color="auto"/>
        <w:right w:val="none" w:sz="0" w:space="0" w:color="auto"/>
      </w:divBdr>
    </w:div>
    <w:div w:id="1741366295">
      <w:bodyDiv w:val="1"/>
      <w:marLeft w:val="0"/>
      <w:marRight w:val="0"/>
      <w:marTop w:val="0"/>
      <w:marBottom w:val="0"/>
      <w:divBdr>
        <w:top w:val="none" w:sz="0" w:space="0" w:color="auto"/>
        <w:left w:val="none" w:sz="0" w:space="0" w:color="auto"/>
        <w:bottom w:val="none" w:sz="0" w:space="0" w:color="auto"/>
        <w:right w:val="none" w:sz="0" w:space="0" w:color="auto"/>
      </w:divBdr>
    </w:div>
    <w:div w:id="1851487748">
      <w:bodyDiv w:val="1"/>
      <w:marLeft w:val="0"/>
      <w:marRight w:val="0"/>
      <w:marTop w:val="0"/>
      <w:marBottom w:val="0"/>
      <w:divBdr>
        <w:top w:val="none" w:sz="0" w:space="0" w:color="auto"/>
        <w:left w:val="none" w:sz="0" w:space="0" w:color="auto"/>
        <w:bottom w:val="none" w:sz="0" w:space="0" w:color="auto"/>
        <w:right w:val="none" w:sz="0" w:space="0" w:color="auto"/>
      </w:divBdr>
    </w:div>
    <w:div w:id="1856579582">
      <w:bodyDiv w:val="1"/>
      <w:marLeft w:val="0"/>
      <w:marRight w:val="0"/>
      <w:marTop w:val="0"/>
      <w:marBottom w:val="0"/>
      <w:divBdr>
        <w:top w:val="none" w:sz="0" w:space="0" w:color="auto"/>
        <w:left w:val="none" w:sz="0" w:space="0" w:color="auto"/>
        <w:bottom w:val="none" w:sz="0" w:space="0" w:color="auto"/>
        <w:right w:val="none" w:sz="0" w:space="0" w:color="auto"/>
      </w:divBdr>
    </w:div>
    <w:div w:id="1990743738">
      <w:bodyDiv w:val="1"/>
      <w:marLeft w:val="0"/>
      <w:marRight w:val="0"/>
      <w:marTop w:val="0"/>
      <w:marBottom w:val="0"/>
      <w:divBdr>
        <w:top w:val="none" w:sz="0" w:space="0" w:color="auto"/>
        <w:left w:val="none" w:sz="0" w:space="0" w:color="auto"/>
        <w:bottom w:val="none" w:sz="0" w:space="0" w:color="auto"/>
        <w:right w:val="none" w:sz="0" w:space="0" w:color="auto"/>
      </w:divBdr>
    </w:div>
    <w:div w:id="208687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e-disclosure.ru/portal/company.aspx?id=9038" TargetMode="External"/><Relationship Id="rId4" Type="http://schemas.microsoft.com/office/2007/relationships/stylesWithEffects" Target="stylesWithEffects.xml"/><Relationship Id="rId9" Type="http://schemas.openxmlformats.org/officeDocument/2006/relationships/hyperlink" Target="http://www.rosint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646B3-A334-421E-AAAB-B722B8050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1308</Words>
  <Characters>7460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8751</CharactersWithSpaces>
  <SharedDoc>false</SharedDoc>
  <HLinks>
    <vt:vector size="12" baseType="variant">
      <vt:variant>
        <vt:i4>2818164</vt:i4>
      </vt:variant>
      <vt:variant>
        <vt:i4>3</vt:i4>
      </vt:variant>
      <vt:variant>
        <vt:i4>0</vt:i4>
      </vt:variant>
      <vt:variant>
        <vt:i4>5</vt:i4>
      </vt:variant>
      <vt:variant>
        <vt:lpwstr>http://www.e-disclosure.ru/portal/company.aspx?id=9038</vt:lpwstr>
      </vt:variant>
      <vt:variant>
        <vt:lpwstr/>
      </vt:variant>
      <vt:variant>
        <vt:i4>7995426</vt:i4>
      </vt:variant>
      <vt:variant>
        <vt:i4>0</vt:i4>
      </vt:variant>
      <vt:variant>
        <vt:i4>0</vt:i4>
      </vt:variant>
      <vt:variant>
        <vt:i4>5</vt:i4>
      </vt:variant>
      <vt:variant>
        <vt:lpwstr>http://www.rosinter.ru/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Prof-PetuhovaOV</dc:creator>
  <cp:lastModifiedBy>Никитина Ольга Александровна</cp:lastModifiedBy>
  <cp:revision>10</cp:revision>
  <cp:lastPrinted>2024-05-17T12:14:00Z</cp:lastPrinted>
  <dcterms:created xsi:type="dcterms:W3CDTF">2025-10-31T15:17:00Z</dcterms:created>
  <dcterms:modified xsi:type="dcterms:W3CDTF">2025-11-01T17:00:00Z</dcterms:modified>
</cp:coreProperties>
</file>